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202" w:rsidRPr="000835DF" w:rsidRDefault="007D4EBC" w:rsidP="00265C4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ІНФОРМАЦІЙНА ДОВІДКА </w:t>
      </w:r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br/>
      </w:r>
      <w:r w:rsidRPr="000835DF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щодо виконання Другим дніпровським місцевим центром з надання безоплатної вторинної правової допомоги квартального плану діяльності </w:t>
      </w:r>
      <w:r w:rsidRPr="000835DF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на </w:t>
      </w:r>
    </w:p>
    <w:p w:rsidR="00A64E1B" w:rsidRPr="000835DF" w:rsidRDefault="007D4EBC" w:rsidP="00265C4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>I</w:t>
      </w:r>
      <w:r w:rsidRPr="000835DF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V</w:t>
      </w:r>
      <w:r w:rsidRPr="000835DF">
        <w:rPr>
          <w:rFonts w:ascii="Times New Roman" w:hAnsi="Times New Roman" w:cs="Times New Roman"/>
          <w:bCs/>
          <w:color w:val="000000"/>
          <w:sz w:val="24"/>
          <w:szCs w:val="24"/>
          <w:lang w:val="uk-UA"/>
        </w:rPr>
        <w:t xml:space="preserve"> квартал у Дніпропетровській області на 2018 рік.</w:t>
      </w:r>
      <w:r w:rsidRPr="000835D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</w:p>
    <w:p w:rsidR="004969F0" w:rsidRDefault="004969F0" w:rsidP="0058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114" w:rsidRPr="000835DF" w:rsidRDefault="009F7114" w:rsidP="00584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E1B" w:rsidRPr="000835DF" w:rsidRDefault="007D4EBC" w:rsidP="00265C4E">
      <w:pPr>
        <w:pStyle w:val="af1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Розділ</w:t>
      </w:r>
      <w:proofErr w:type="spellEnd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І. </w:t>
      </w:r>
      <w:proofErr w:type="spellStart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Основні</w:t>
      </w:r>
      <w:proofErr w:type="spellEnd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заходи, </w:t>
      </w:r>
      <w:proofErr w:type="spellStart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що</w:t>
      </w:r>
      <w:proofErr w:type="spellEnd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були</w:t>
      </w:r>
      <w:proofErr w:type="spellEnd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здійснені</w:t>
      </w:r>
      <w:proofErr w:type="spellEnd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proofErr w:type="spellStart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пріоритетними</w:t>
      </w:r>
      <w:proofErr w:type="spellEnd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напрямами</w:t>
      </w:r>
      <w:proofErr w:type="spellEnd"/>
      <w:r w:rsidRPr="00083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B0E71" w:rsidRPr="000835DF" w:rsidRDefault="00FB0E71" w:rsidP="00265C4E">
      <w:pPr>
        <w:pStyle w:val="af1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77FF8" w:rsidRDefault="007D4EBC" w:rsidP="0058445A">
      <w:pPr>
        <w:pStyle w:val="af1"/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[</w:t>
      </w:r>
      <w:r w:rsidRPr="000835DF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1.1.</w:t>
      </w:r>
      <w:r w:rsidRPr="000835DF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]</w:t>
      </w:r>
      <w:r w:rsidRPr="000835DF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  <w:t>Забезпечення доступу до безоплатної правової допомоги</w:t>
      </w:r>
    </w:p>
    <w:p w:rsidR="003372C1" w:rsidRPr="000835DF" w:rsidRDefault="003372C1" w:rsidP="0058445A">
      <w:pPr>
        <w:pStyle w:val="af1"/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</w:pP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З метою забезпечення спрощення доступу громадян до безоплатної правової допомоги, розширення можливостей надання їм як первинної, так і вторинної правової допомоги </w:t>
      </w:r>
      <w:r w:rsidRPr="000835DF">
        <w:rPr>
          <w:rFonts w:ascii="Times New Roman" w:hAnsi="Times New Roman" w:cs="Times New Roman"/>
          <w:sz w:val="24"/>
          <w:szCs w:val="24"/>
        </w:rPr>
        <w:t>Центром проведена наступна робота.</w:t>
      </w:r>
    </w:p>
    <w:p w:rsidR="00A64E1B" w:rsidRPr="000835DF" w:rsidRDefault="007D4EBC" w:rsidP="00265C4E">
      <w:pPr>
        <w:pStyle w:val="af6"/>
        <w:shd w:val="clear" w:color="auto" w:fill="FFFFFF" w:themeFill="background1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3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Розроблено, виготовлено і поширено буклети та інформаційні листи, листівки на наступні теми: </w:t>
      </w:r>
      <w:r w:rsidR="00EF34D1" w:rsidRPr="000835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34D1" w:rsidRPr="000835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«Порядок оформлення спадщини», «</w:t>
      </w:r>
      <w:r w:rsidRPr="000835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Отриманн</w:t>
      </w:r>
      <w:r w:rsidR="00EF34D1" w:rsidRPr="000835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безоплатної правової допомоги»</w:t>
      </w:r>
      <w:r w:rsidRPr="000835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(роз'яснення щодо категорій громадян, примірний перелік необхідних документів, контакт</w:t>
      </w:r>
      <w:r w:rsidRPr="000835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ні дані центра), </w:t>
      </w:r>
      <w:r w:rsidRPr="000835DF">
        <w:rPr>
          <w:rFonts w:ascii="Times New Roman" w:hAnsi="Times New Roman" w:cs="Times New Roman"/>
          <w:sz w:val="24"/>
          <w:szCs w:val="24"/>
        </w:rPr>
        <w:t xml:space="preserve">«Оформлення посвідки на тимчасове проживання: покрокова інструкція», </w:t>
      </w:r>
      <w:r w:rsidR="00EF34D1" w:rsidRPr="000835DF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>Умови призначення і виплати</w:t>
      </w:r>
      <w:r w:rsidR="00EF34D1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допомоги при народженні дитини», «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>Поновлення на роботі н</w:t>
      </w:r>
      <w:r w:rsidR="00EF34D1" w:rsidRPr="000835DF">
        <w:rPr>
          <w:rFonts w:ascii="Times New Roman" w:hAnsi="Times New Roman" w:cs="Times New Roman"/>
          <w:color w:val="000000"/>
          <w:sz w:val="24"/>
          <w:szCs w:val="24"/>
        </w:rPr>
        <w:t>езаконно звільненого працівника», «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>Встан</w:t>
      </w:r>
      <w:r w:rsidR="00EF34D1" w:rsidRPr="000835DF">
        <w:rPr>
          <w:rFonts w:ascii="Times New Roman" w:hAnsi="Times New Roman" w:cs="Times New Roman"/>
          <w:color w:val="000000"/>
          <w:sz w:val="24"/>
          <w:szCs w:val="24"/>
        </w:rPr>
        <w:t>овлення факту родинних відносин»</w:t>
      </w:r>
      <w:r w:rsidRPr="000835DF">
        <w:rPr>
          <w:rFonts w:ascii="Times New Roman" w:hAnsi="Times New Roman" w:cs="Times New Roman"/>
          <w:sz w:val="24"/>
          <w:szCs w:val="24"/>
        </w:rPr>
        <w:t xml:space="preserve">, </w:t>
      </w:r>
      <w:r w:rsidR="00EF34D1" w:rsidRPr="000835DF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835DF">
        <w:rPr>
          <w:rFonts w:ascii="Times New Roman" w:hAnsi="Times New Roman" w:cs="Times New Roman"/>
          <w:sz w:val="24"/>
          <w:szCs w:val="24"/>
        </w:rPr>
        <w:t>Порядок ро</w:t>
      </w:r>
      <w:r w:rsidRPr="000835DF">
        <w:rPr>
          <w:rFonts w:ascii="Times New Roman" w:hAnsi="Times New Roman" w:cs="Times New Roman"/>
          <w:sz w:val="24"/>
          <w:szCs w:val="24"/>
        </w:rPr>
        <w:t>зірвання шлюбу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>», «Зняття з реєстрації місця проживання», «Стягнення нарахованої, але не виплаченої заробітної плати».</w:t>
      </w:r>
    </w:p>
    <w:p w:rsidR="00A64E1B" w:rsidRPr="000835DF" w:rsidRDefault="007F132B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35DF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470848" behindDoc="1" locked="0" layoutInCell="1" allowOverlap="1" wp14:anchorId="083C2FC9" wp14:editId="0801E43A">
            <wp:simplePos x="0" y="0"/>
            <wp:positionH relativeFrom="column">
              <wp:posOffset>50800</wp:posOffset>
            </wp:positionH>
            <wp:positionV relativeFrom="paragraph">
              <wp:posOffset>863187</wp:posOffset>
            </wp:positionV>
            <wp:extent cx="1466850" cy="988695"/>
            <wp:effectExtent l="0" t="0" r="0" b="0"/>
            <wp:wrapTight wrapText="bothSides">
              <wp:wrapPolygon edited="0">
                <wp:start x="0" y="0"/>
                <wp:lineTo x="0" y="21225"/>
                <wp:lineTo x="21319" y="21225"/>
                <wp:lineTo x="21319" y="0"/>
                <wp:lineTo x="0" y="0"/>
              </wp:wrapPolygon>
            </wp:wrapTight>
            <wp:docPr id="27" name="Рисунок 27" descr="C:\Олейник Наташа\Документы\2018 правопросвітництво\Заходи Боро\Заходи МЦ\Індустр. п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лейник Наташа\Документы\2018 правопросвітництво\Заходи Боро\Заходи МЦ\Індустр. пр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BC" w:rsidRPr="000835DF">
        <w:rPr>
          <w:rFonts w:ascii="Times New Roman" w:hAnsi="Times New Roman" w:cs="Times New Roman"/>
          <w:bCs/>
          <w:sz w:val="24"/>
          <w:szCs w:val="24"/>
        </w:rPr>
        <w:t>Для поширення інформації серед громадськості про функціювання системи</w:t>
      </w:r>
      <w:r w:rsidRPr="000835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D4EBC" w:rsidRPr="000835DF">
        <w:rPr>
          <w:rFonts w:ascii="Times New Roman" w:hAnsi="Times New Roman" w:cs="Times New Roman"/>
          <w:bCs/>
          <w:sz w:val="24"/>
          <w:szCs w:val="24"/>
        </w:rPr>
        <w:t xml:space="preserve"> безоплатної правової допомоги Центр співпрацює з Амур-Нижньодніпровс</w:t>
      </w:r>
      <w:r w:rsidR="007D4EBC" w:rsidRPr="000835DF">
        <w:rPr>
          <w:rFonts w:ascii="Times New Roman" w:hAnsi="Times New Roman" w:cs="Times New Roman"/>
          <w:bCs/>
          <w:sz w:val="24"/>
          <w:szCs w:val="24"/>
        </w:rPr>
        <w:t>ькою, Самарською, Індустріальною районними радами, ГУНП в Дніпропетровській області, судами, службою у  справах дітей Індустріального району, управліннями праці та соціального захисту населення Амур-Нижньодніпровського району, Індустріального  району, Сама</w:t>
      </w:r>
      <w:r w:rsidR="007D4EBC" w:rsidRPr="000835DF">
        <w:rPr>
          <w:rFonts w:ascii="Times New Roman" w:hAnsi="Times New Roman" w:cs="Times New Roman"/>
          <w:bCs/>
          <w:sz w:val="24"/>
          <w:szCs w:val="24"/>
        </w:rPr>
        <w:t>рського району м. Дніпро</w:t>
      </w:r>
      <w:r w:rsidR="001A0835" w:rsidRPr="000835D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D029E" w:rsidRPr="000835DF">
        <w:rPr>
          <w:rFonts w:ascii="Times New Roman" w:hAnsi="Times New Roman" w:cs="Times New Roman"/>
          <w:bCs/>
          <w:sz w:val="24"/>
          <w:szCs w:val="24"/>
        </w:rPr>
        <w:t xml:space="preserve">Індустріальний районний відділ філії Державної установи «Центр </w:t>
      </w:r>
      <w:proofErr w:type="spellStart"/>
      <w:r w:rsidR="009D029E" w:rsidRPr="000835DF">
        <w:rPr>
          <w:rFonts w:ascii="Times New Roman" w:hAnsi="Times New Roman" w:cs="Times New Roman"/>
          <w:bCs/>
          <w:sz w:val="24"/>
          <w:szCs w:val="24"/>
        </w:rPr>
        <w:t>пробації</w:t>
      </w:r>
      <w:proofErr w:type="spellEnd"/>
      <w:r w:rsidR="009D029E" w:rsidRPr="000835DF">
        <w:rPr>
          <w:rFonts w:ascii="Times New Roman" w:hAnsi="Times New Roman" w:cs="Times New Roman"/>
          <w:bCs/>
          <w:sz w:val="24"/>
          <w:szCs w:val="24"/>
        </w:rPr>
        <w:t>»,</w:t>
      </w:r>
      <w:r w:rsidRPr="000835DF">
        <w:rPr>
          <w:rFonts w:ascii="Times New Roman" w:hAnsi="Times New Roman" w:cs="Times New Roman"/>
          <w:bCs/>
          <w:sz w:val="24"/>
          <w:szCs w:val="24"/>
        </w:rPr>
        <w:t xml:space="preserve"> Самарський</w:t>
      </w:r>
      <w:r w:rsidRPr="000835DF">
        <w:rPr>
          <w:rFonts w:ascii="Times New Roman" w:hAnsi="Times New Roman" w:cs="Times New Roman"/>
          <w:bCs/>
          <w:sz w:val="24"/>
          <w:szCs w:val="24"/>
        </w:rPr>
        <w:t xml:space="preserve"> районний відділ філії Державної установи «Центр </w:t>
      </w:r>
      <w:proofErr w:type="spellStart"/>
      <w:r w:rsidRPr="000835DF">
        <w:rPr>
          <w:rFonts w:ascii="Times New Roman" w:hAnsi="Times New Roman" w:cs="Times New Roman"/>
          <w:bCs/>
          <w:sz w:val="24"/>
          <w:szCs w:val="24"/>
        </w:rPr>
        <w:t>пробації</w:t>
      </w:r>
      <w:proofErr w:type="spellEnd"/>
      <w:r w:rsidRPr="000835DF">
        <w:rPr>
          <w:rFonts w:ascii="Times New Roman" w:hAnsi="Times New Roman" w:cs="Times New Roman"/>
          <w:bCs/>
          <w:sz w:val="24"/>
          <w:szCs w:val="24"/>
        </w:rPr>
        <w:t>»</w:t>
      </w:r>
      <w:r w:rsidRPr="000835DF">
        <w:rPr>
          <w:rFonts w:ascii="Times New Roman" w:hAnsi="Times New Roman" w:cs="Times New Roman"/>
          <w:bCs/>
          <w:sz w:val="24"/>
          <w:szCs w:val="24"/>
        </w:rPr>
        <w:t>,  Амур-Нижньодніпровськ</w:t>
      </w:r>
      <w:r w:rsidRPr="000835DF">
        <w:rPr>
          <w:rFonts w:ascii="Times New Roman" w:hAnsi="Times New Roman" w:cs="Times New Roman"/>
          <w:bCs/>
          <w:sz w:val="24"/>
          <w:szCs w:val="24"/>
        </w:rPr>
        <w:t xml:space="preserve">ий районний відділ філії Державної установи «Центр </w:t>
      </w:r>
      <w:proofErr w:type="spellStart"/>
      <w:r w:rsidRPr="000835DF">
        <w:rPr>
          <w:rFonts w:ascii="Times New Roman" w:hAnsi="Times New Roman" w:cs="Times New Roman"/>
          <w:bCs/>
          <w:sz w:val="24"/>
          <w:szCs w:val="24"/>
        </w:rPr>
        <w:t>пробації</w:t>
      </w:r>
      <w:proofErr w:type="spellEnd"/>
      <w:r w:rsidRPr="000835DF">
        <w:rPr>
          <w:rFonts w:ascii="Times New Roman" w:hAnsi="Times New Roman" w:cs="Times New Roman"/>
          <w:bCs/>
          <w:sz w:val="24"/>
          <w:szCs w:val="24"/>
        </w:rPr>
        <w:t>»</w:t>
      </w:r>
      <w:r w:rsidR="007D4EBC" w:rsidRPr="000835DF">
        <w:rPr>
          <w:rFonts w:ascii="Times New Roman" w:hAnsi="Times New Roman" w:cs="Times New Roman"/>
          <w:bCs/>
          <w:sz w:val="24"/>
          <w:szCs w:val="24"/>
        </w:rPr>
        <w:t>.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bCs/>
          <w:sz w:val="24"/>
          <w:szCs w:val="24"/>
        </w:rPr>
        <w:t>П</w:t>
      </w:r>
      <w:r w:rsidRPr="000835DF">
        <w:rPr>
          <w:rFonts w:ascii="Times New Roman" w:hAnsi="Times New Roman" w:cs="Times New Roman"/>
          <w:sz w:val="24"/>
          <w:szCs w:val="24"/>
        </w:rPr>
        <w:t>рацівниками  відділу «Новомосковське бюро  правової допомоги» були проведені наступні заходи:</w:t>
      </w:r>
    </w:p>
    <w:p w:rsidR="00A64E1B" w:rsidRPr="000835DF" w:rsidRDefault="00045B7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noProof/>
          <w:lang w:eastAsia="ru-RU"/>
        </w:rPr>
        <w:drawing>
          <wp:anchor distT="0" distB="0" distL="114300" distR="114300" simplePos="0" relativeHeight="251418624" behindDoc="1" locked="0" layoutInCell="1" allowOverlap="1" wp14:anchorId="2E1EAE90" wp14:editId="6A1BA0A1">
            <wp:simplePos x="0" y="0"/>
            <wp:positionH relativeFrom="column">
              <wp:posOffset>4836484</wp:posOffset>
            </wp:positionH>
            <wp:positionV relativeFrom="paragraph">
              <wp:posOffset>174153</wp:posOffset>
            </wp:positionV>
            <wp:extent cx="1282065" cy="1057910"/>
            <wp:effectExtent l="0" t="114300" r="0" b="85090"/>
            <wp:wrapTight wrapText="bothSides">
              <wp:wrapPolygon edited="0">
                <wp:start x="-37" y="21555"/>
                <wp:lineTo x="21145" y="21555"/>
                <wp:lineTo x="21145" y="551"/>
                <wp:lineTo x="-37" y="551"/>
                <wp:lineTo x="-37" y="21555"/>
              </wp:wrapPolygon>
            </wp:wrapTight>
            <wp:docPr id="21" name="Рисунок 21" descr="C:\Users\User\AppData\Local\Microsoft\Windows\INetCache\Content.Word\20181004_11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81004_113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206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BC" w:rsidRPr="000835DF">
        <w:rPr>
          <w:rFonts w:ascii="Times New Roman" w:hAnsi="Times New Roman" w:cs="Times New Roman"/>
          <w:sz w:val="24"/>
          <w:szCs w:val="24"/>
        </w:rPr>
        <w:t>- налагоджено роботу з Новомосковським міськрайонним центром зайнятості,</w:t>
      </w:r>
      <w:r w:rsidR="00EE6F9B" w:rsidRPr="000835DF">
        <w:rPr>
          <w:noProof/>
          <w:lang w:eastAsia="ru-RU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 Виконавчим комітетом Новомосковської міської ради та Новомоск</w:t>
      </w:r>
      <w:r w:rsidR="007D4EBC" w:rsidRPr="000835DF">
        <w:rPr>
          <w:rFonts w:ascii="Times New Roman" w:hAnsi="Times New Roman" w:cs="Times New Roman"/>
          <w:sz w:val="24"/>
          <w:szCs w:val="24"/>
        </w:rPr>
        <w:t>овською райдержадміністрацією</w:t>
      </w:r>
      <w:bookmarkStart w:id="0" w:name="_GoBack2"/>
      <w:bookmarkEnd w:id="0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, з юристами Новомосковської районної ради, Новомосковським об’єднаним військовим комісаріатом, ВЧ А 1214 с. Черкаське, </w:t>
      </w:r>
      <w:r w:rsidR="00675425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Новомосковською</w:t>
      </w:r>
      <w:r w:rsidR="007D4EBC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міськрайонн</w:t>
      </w:r>
      <w:r w:rsidR="00675425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ою фі</w:t>
      </w:r>
      <w:r w:rsidR="009B36FF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лією Державної установи «Центр </w:t>
      </w:r>
      <w:proofErr w:type="spellStart"/>
      <w:r w:rsidR="009B36FF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пробації</w:t>
      </w:r>
      <w:proofErr w:type="spellEnd"/>
      <w:r w:rsidR="009B36FF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» Дніпропетровської області,</w:t>
      </w:r>
      <w:r w:rsidR="007D4EBC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Королівським культурно-спортивним центром</w:t>
      </w:r>
      <w:r w:rsidR="00A06F49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, СЗШ с. </w:t>
      </w:r>
      <w:proofErr w:type="spellStart"/>
      <w:r w:rsidR="00A06F49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Орлівщини</w:t>
      </w:r>
      <w:proofErr w:type="spellEnd"/>
      <w:r w:rsidR="00A06F49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, СЗШ </w:t>
      </w:r>
      <w:r w:rsidR="00027823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с. </w:t>
      </w:r>
      <w:proofErr w:type="spellStart"/>
      <w:r w:rsidR="00027823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Новоселівки</w:t>
      </w:r>
      <w:proofErr w:type="spellEnd"/>
      <w:r w:rsidR="00027823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СШ с. Хащового</w:t>
      </w:r>
      <w:r w:rsidR="00875F77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СЗШ 2</w:t>
      </w:r>
      <w:r w:rsidR="00F47A6A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м. Новомосковськ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4E1B" w:rsidRPr="000835DF" w:rsidRDefault="00286554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noProof/>
          <w:lang w:eastAsia="ru-RU"/>
        </w:rPr>
        <w:drawing>
          <wp:anchor distT="0" distB="0" distL="114300" distR="114300" simplePos="0" relativeHeight="251423744" behindDoc="1" locked="0" layoutInCell="1" allowOverlap="1" wp14:anchorId="3DEBE88E" wp14:editId="1E4563E3">
            <wp:simplePos x="0" y="0"/>
            <wp:positionH relativeFrom="column">
              <wp:posOffset>4817745</wp:posOffset>
            </wp:positionH>
            <wp:positionV relativeFrom="paragraph">
              <wp:posOffset>103505</wp:posOffset>
            </wp:positionV>
            <wp:extent cx="1362710" cy="1079500"/>
            <wp:effectExtent l="0" t="133350" r="0" b="120650"/>
            <wp:wrapTight wrapText="bothSides">
              <wp:wrapPolygon edited="0">
                <wp:start x="131" y="21765"/>
                <wp:lineTo x="21268" y="21765"/>
                <wp:lineTo x="21268" y="419"/>
                <wp:lineTo x="131" y="419"/>
                <wp:lineTo x="131" y="21765"/>
              </wp:wrapPolygon>
            </wp:wrapTight>
            <wp:docPr id="22" name="Рисунок 22" descr="C:\Users\User\AppData\Local\Microsoft\Windows\INetCache\Content.Word\20181106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81106_103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271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BC" w:rsidRPr="000835DF">
        <w:rPr>
          <w:rFonts w:ascii="Times New Roman" w:hAnsi="Times New Roman" w:cs="Times New Roman"/>
          <w:sz w:val="24"/>
          <w:szCs w:val="24"/>
        </w:rPr>
        <w:t>- здійснено в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иїзди до представників: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М</w:t>
      </w:r>
      <w:r w:rsidR="00237DEC" w:rsidRPr="000835DF">
        <w:rPr>
          <w:rFonts w:ascii="Times New Roman" w:hAnsi="Times New Roman" w:cs="Times New Roman"/>
          <w:sz w:val="24"/>
          <w:szCs w:val="24"/>
        </w:rPr>
        <w:t>еліоративнен</w:t>
      </w:r>
      <w:r w:rsidR="007D4EBC" w:rsidRPr="000835DF">
        <w:rPr>
          <w:rFonts w:ascii="Times New Roman" w:hAnsi="Times New Roman" w:cs="Times New Roman"/>
          <w:sz w:val="24"/>
          <w:szCs w:val="24"/>
        </w:rPr>
        <w:t>ської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 сільської ради, </w:t>
      </w:r>
      <w:r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Новомосковської</w:t>
      </w:r>
      <w:r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міськрайонн</w:t>
      </w:r>
      <w:r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ої</w:t>
      </w:r>
      <w:r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фі</w:t>
      </w:r>
      <w:r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лії</w:t>
      </w:r>
      <w:r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Державної установи «Центр </w:t>
      </w:r>
      <w:proofErr w:type="spellStart"/>
      <w:r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пробації</w:t>
      </w:r>
      <w:proofErr w:type="spellEnd"/>
      <w:r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» Дніпропетровської області, </w:t>
      </w:r>
      <w:r w:rsidR="00237DEC" w:rsidRPr="000835DF">
        <w:rPr>
          <w:rFonts w:ascii="Times New Roman" w:hAnsi="Times New Roman" w:cs="Times New Roman"/>
          <w:sz w:val="24"/>
          <w:szCs w:val="24"/>
        </w:rPr>
        <w:t xml:space="preserve">В/Ч смт Черкаське, </w:t>
      </w:r>
      <w:r w:rsidR="009C0747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СЗШ с. </w:t>
      </w:r>
      <w:proofErr w:type="spellStart"/>
      <w:r w:rsidR="009C0747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Орлівщини</w:t>
      </w:r>
      <w:proofErr w:type="spellEnd"/>
      <w:r w:rsidR="009C0747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, СЗШ с. </w:t>
      </w:r>
      <w:proofErr w:type="spellStart"/>
      <w:r w:rsidR="009C0747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Новоселівки</w:t>
      </w:r>
      <w:proofErr w:type="spellEnd"/>
      <w:r w:rsidR="009C0747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СШ с. Хащового</w:t>
      </w:r>
      <w:r w:rsidR="00875F77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</w:t>
      </w:r>
      <w:r w:rsidR="00F47A6A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СЗШ 2 м. Новомосковськ,</w:t>
      </w:r>
      <w:r w:rsidR="00875F77" w:rsidRPr="000835DF">
        <w:rPr>
          <w:rFonts w:ascii="Times New Roman" w:hAnsi="Times New Roman" w:cs="Times New Roman"/>
          <w:sz w:val="24"/>
          <w:szCs w:val="24"/>
        </w:rPr>
        <w:t xml:space="preserve"> Новомосковського</w:t>
      </w:r>
      <w:r w:rsidR="00875F77" w:rsidRPr="000835DF">
        <w:rPr>
          <w:rFonts w:ascii="Times New Roman" w:hAnsi="Times New Roman" w:cs="Times New Roman"/>
          <w:sz w:val="24"/>
          <w:szCs w:val="24"/>
        </w:rPr>
        <w:t xml:space="preserve"> об’єднан</w:t>
      </w:r>
      <w:r w:rsidR="00875F77" w:rsidRPr="000835DF">
        <w:rPr>
          <w:rFonts w:ascii="Times New Roman" w:hAnsi="Times New Roman" w:cs="Times New Roman"/>
          <w:sz w:val="24"/>
          <w:szCs w:val="24"/>
        </w:rPr>
        <w:t>ого</w:t>
      </w:r>
      <w:r w:rsidR="00875F77" w:rsidRPr="000835DF">
        <w:rPr>
          <w:rFonts w:ascii="Times New Roman" w:hAnsi="Times New Roman" w:cs="Times New Roman"/>
          <w:sz w:val="24"/>
          <w:szCs w:val="24"/>
        </w:rPr>
        <w:t xml:space="preserve"> військов</w:t>
      </w:r>
      <w:r w:rsidR="00875F77" w:rsidRPr="000835DF">
        <w:rPr>
          <w:rFonts w:ascii="Times New Roman" w:hAnsi="Times New Roman" w:cs="Times New Roman"/>
          <w:sz w:val="24"/>
          <w:szCs w:val="24"/>
        </w:rPr>
        <w:t>ого</w:t>
      </w:r>
      <w:r w:rsidR="00875F77" w:rsidRPr="000835DF">
        <w:rPr>
          <w:rFonts w:ascii="Times New Roman" w:hAnsi="Times New Roman" w:cs="Times New Roman"/>
          <w:sz w:val="24"/>
          <w:szCs w:val="24"/>
        </w:rPr>
        <w:t xml:space="preserve"> комісаріат</w:t>
      </w:r>
      <w:r w:rsidR="00875F77" w:rsidRPr="000835DF">
        <w:rPr>
          <w:rFonts w:ascii="Times New Roman" w:hAnsi="Times New Roman" w:cs="Times New Roman"/>
          <w:sz w:val="24"/>
          <w:szCs w:val="24"/>
        </w:rPr>
        <w:t>у,</w:t>
      </w:r>
      <w:r w:rsidR="00F47A6A" w:rsidRPr="000835DF">
        <w:rPr>
          <w:rFonts w:ascii="Times New Roman" w:hAnsi="Times New Roman" w:cs="Times New Roman"/>
          <w:sz w:val="24"/>
          <w:szCs w:val="24"/>
        </w:rPr>
        <w:t xml:space="preserve"> </w:t>
      </w:r>
      <w:r w:rsidR="001A16F9" w:rsidRPr="000835DF">
        <w:rPr>
          <w:rFonts w:ascii="Times New Roman" w:hAnsi="Times New Roman" w:cs="Times New Roman"/>
          <w:sz w:val="24"/>
          <w:szCs w:val="24"/>
        </w:rPr>
        <w:t>Новомосковського коледжу Національної</w:t>
      </w:r>
      <w:r w:rsidR="00EE6F9B" w:rsidRPr="000835DF">
        <w:rPr>
          <w:rFonts w:ascii="Times New Roman" w:hAnsi="Times New Roman" w:cs="Times New Roman"/>
          <w:sz w:val="24"/>
          <w:szCs w:val="24"/>
        </w:rPr>
        <w:t xml:space="preserve"> металургійної академії України</w:t>
      </w:r>
      <w:r w:rsidR="009C0747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.</w:t>
      </w:r>
      <w:r w:rsidR="009C0747" w:rsidRPr="000835DF">
        <w:rPr>
          <w:rFonts w:ascii="Times New Roman" w:hAnsi="Times New Roman" w:cs="Times New Roman"/>
          <w:sz w:val="24"/>
          <w:szCs w:val="24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Проінформовано про роботу бюро, роз’яснені питання щодо </w:t>
      </w:r>
      <w:r w:rsidR="007D4EBC" w:rsidRPr="000835DF">
        <w:rPr>
          <w:rFonts w:ascii="Times New Roman" w:hAnsi="Times New Roman" w:cs="Times New Roman"/>
          <w:sz w:val="24"/>
          <w:szCs w:val="24"/>
        </w:rPr>
        <w:lastRenderedPageBreak/>
        <w:t xml:space="preserve">отримання БПД та БВПД громадянами, досягнуті домовленості про проведення виїзного прийому громадян, налагоджені контакти </w:t>
      </w:r>
      <w:r w:rsidR="007D4EBC" w:rsidRPr="000835DF">
        <w:rPr>
          <w:rFonts w:ascii="Times New Roman" w:hAnsi="Times New Roman" w:cs="Times New Roman"/>
          <w:sz w:val="24"/>
          <w:szCs w:val="24"/>
        </w:rPr>
        <w:t>для подальшої співпраці;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>- постійно проводиться консультація громадян у Новомосковській районній державній адміністрації та Центрі надання адміністративних послуг Новомосковського району.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35DF">
        <w:rPr>
          <w:rFonts w:ascii="Times New Roman" w:hAnsi="Times New Roman" w:cs="Times New Roman"/>
          <w:sz w:val="24"/>
          <w:szCs w:val="24"/>
        </w:rPr>
        <w:t>Працівниками відділу «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Царичанське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 бюро правової допомоги» були пров</w:t>
      </w:r>
      <w:r w:rsidRPr="000835DF">
        <w:rPr>
          <w:rFonts w:ascii="Times New Roman" w:hAnsi="Times New Roman" w:cs="Times New Roman"/>
          <w:sz w:val="24"/>
          <w:szCs w:val="24"/>
        </w:rPr>
        <w:t>едені наступні заходи:</w:t>
      </w:r>
      <w:r w:rsidRPr="000835D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64E1B" w:rsidRPr="000835DF" w:rsidRDefault="004969F0" w:rsidP="00265C4E">
      <w:pPr>
        <w:pStyle w:val="af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noProof/>
          <w:lang w:val="ru-RU" w:eastAsia="ru-RU"/>
        </w:rPr>
        <w:drawing>
          <wp:anchor distT="0" distB="0" distL="114300" distR="114300" simplePos="0" relativeHeight="251429888" behindDoc="1" locked="0" layoutInCell="1" allowOverlap="1" wp14:anchorId="56051974" wp14:editId="1CAE4BF6">
            <wp:simplePos x="0" y="0"/>
            <wp:positionH relativeFrom="column">
              <wp:posOffset>4592069</wp:posOffset>
            </wp:positionH>
            <wp:positionV relativeFrom="paragraph">
              <wp:posOffset>948055</wp:posOffset>
            </wp:positionV>
            <wp:extent cx="1445895" cy="1019810"/>
            <wp:effectExtent l="0" t="0" r="0" b="0"/>
            <wp:wrapTight wrapText="bothSides">
              <wp:wrapPolygon edited="0">
                <wp:start x="0" y="0"/>
                <wp:lineTo x="0" y="21385"/>
                <wp:lineTo x="21344" y="21385"/>
                <wp:lineTo x="21344" y="0"/>
                <wp:lineTo x="0" y="0"/>
              </wp:wrapPolygon>
            </wp:wrapTight>
            <wp:docPr id="24" name="Рисунок 24" descr="P81019-11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81019-1157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35DF">
        <w:rPr>
          <w:noProof/>
          <w:lang w:eastAsia="ru-RU"/>
        </w:rPr>
        <w:drawing>
          <wp:anchor distT="0" distB="0" distL="114300" distR="114300" simplePos="0" relativeHeight="251409408" behindDoc="1" locked="0" layoutInCell="1" allowOverlap="1" wp14:anchorId="65A4E785" wp14:editId="0252BA47">
            <wp:simplePos x="0" y="0"/>
            <wp:positionH relativeFrom="column">
              <wp:posOffset>29993</wp:posOffset>
            </wp:positionH>
            <wp:positionV relativeFrom="paragraph">
              <wp:posOffset>21132</wp:posOffset>
            </wp:positionV>
            <wp:extent cx="1083945" cy="1446028"/>
            <wp:effectExtent l="0" t="0" r="0" b="0"/>
            <wp:wrapTight wrapText="bothSides">
              <wp:wrapPolygon edited="0">
                <wp:start x="0" y="0"/>
                <wp:lineTo x="0" y="21344"/>
                <wp:lineTo x="21258" y="21344"/>
                <wp:lineTo x="21258" y="0"/>
                <wp:lineTo x="0" y="0"/>
              </wp:wrapPolygon>
            </wp:wrapTight>
            <wp:docPr id="23" name="Рисунок 23" descr="C:\Users\Гыук\Desktop\Лыцей Булинг\P81120-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Лыцей Булинг\P81120-094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EBC" w:rsidRPr="000835DF">
        <w:rPr>
          <w:rFonts w:ascii="Times New Roman" w:hAnsi="Times New Roman" w:cs="Times New Roman"/>
          <w:sz w:val="24"/>
          <w:szCs w:val="24"/>
        </w:rPr>
        <w:t>- зустріч з колективами підприємст</w:t>
      </w:r>
      <w:r w:rsidR="00A40BE9" w:rsidRPr="000835DF">
        <w:rPr>
          <w:rFonts w:ascii="Times New Roman" w:hAnsi="Times New Roman" w:cs="Times New Roman"/>
          <w:sz w:val="24"/>
          <w:szCs w:val="24"/>
        </w:rPr>
        <w:t>в, установ, організацій а саме: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 відділу з питань надання адміністративних послуг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Царичанської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 райдержадміністрації, </w:t>
      </w:r>
      <w:r w:rsidR="00E5107C" w:rsidRPr="000835DF">
        <w:rPr>
          <w:rFonts w:ascii="Times New Roman" w:hAnsi="Times New Roman" w:cs="Times New Roman"/>
          <w:sz w:val="24"/>
          <w:szCs w:val="24"/>
        </w:rPr>
        <w:t xml:space="preserve">ЦНАП «Альтернатива» </w:t>
      </w:r>
      <w:proofErr w:type="spellStart"/>
      <w:r w:rsidR="00E5107C" w:rsidRPr="000835DF">
        <w:rPr>
          <w:rFonts w:ascii="Times New Roman" w:hAnsi="Times New Roman" w:cs="Times New Roman"/>
          <w:sz w:val="24"/>
          <w:szCs w:val="24"/>
        </w:rPr>
        <w:t>Царичанської</w:t>
      </w:r>
      <w:proofErr w:type="spellEnd"/>
      <w:r w:rsidR="00E5107C" w:rsidRPr="000835DF">
        <w:rPr>
          <w:rFonts w:ascii="Times New Roman" w:hAnsi="Times New Roman" w:cs="Times New Roman"/>
          <w:sz w:val="24"/>
          <w:szCs w:val="24"/>
        </w:rPr>
        <w:t xml:space="preserve"> ОТГ</w:t>
      </w:r>
      <w:r w:rsidR="00E5107C" w:rsidRPr="000835DF">
        <w:rPr>
          <w:rFonts w:ascii="Times New Roman" w:hAnsi="Times New Roman" w:cs="Times New Roman"/>
          <w:sz w:val="24"/>
          <w:szCs w:val="24"/>
        </w:rPr>
        <w:t>,</w:t>
      </w:r>
      <w:r w:rsidR="00E5107C" w:rsidRPr="00083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Царичанського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 військового комісаріату, </w:t>
      </w:r>
      <w:proofErr w:type="spellStart"/>
      <w:r w:rsidR="00834284" w:rsidRPr="000835DF">
        <w:rPr>
          <w:rFonts w:ascii="Times New Roman" w:hAnsi="Times New Roman" w:cs="Times New Roman"/>
          <w:sz w:val="24"/>
          <w:szCs w:val="24"/>
        </w:rPr>
        <w:t>Царичанського</w:t>
      </w:r>
      <w:proofErr w:type="spellEnd"/>
      <w:r w:rsidR="00834284" w:rsidRPr="000835DF">
        <w:rPr>
          <w:rFonts w:ascii="Times New Roman" w:hAnsi="Times New Roman" w:cs="Times New Roman"/>
          <w:sz w:val="24"/>
          <w:szCs w:val="24"/>
        </w:rPr>
        <w:t xml:space="preserve"> аграрного професійного ліцею</w:t>
      </w:r>
      <w:r w:rsidR="007D4EBC" w:rsidRPr="000835DF">
        <w:rPr>
          <w:rFonts w:ascii="Times New Roman" w:hAnsi="Times New Roman" w:cs="Times New Roman"/>
          <w:sz w:val="24"/>
          <w:szCs w:val="24"/>
        </w:rPr>
        <w:t>,</w:t>
      </w:r>
      <w:r w:rsidR="00E51385" w:rsidRPr="00083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765E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Царичан</w:t>
      </w:r>
      <w:r w:rsidR="0045765E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ської</w:t>
      </w:r>
      <w:proofErr w:type="spellEnd"/>
      <w:r w:rsidR="0045765E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районної філії Державної установи «Центр </w:t>
      </w:r>
      <w:proofErr w:type="spellStart"/>
      <w:r w:rsidR="0045765E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пробації</w:t>
      </w:r>
      <w:proofErr w:type="spellEnd"/>
      <w:r w:rsidR="0045765E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» Дніпропетровської області,</w:t>
      </w:r>
      <w:r w:rsidR="00A7118D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="00E51385" w:rsidRPr="000835DF">
        <w:rPr>
          <w:rFonts w:ascii="Times New Roman" w:hAnsi="Times New Roman" w:cs="Times New Roman"/>
          <w:sz w:val="24"/>
          <w:szCs w:val="24"/>
        </w:rPr>
        <w:t>З</w:t>
      </w:r>
      <w:r w:rsidR="00D96B01" w:rsidRPr="000835DF">
        <w:rPr>
          <w:rFonts w:ascii="Times New Roman" w:hAnsi="Times New Roman" w:cs="Times New Roman"/>
          <w:sz w:val="24"/>
          <w:szCs w:val="24"/>
        </w:rPr>
        <w:t>С</w:t>
      </w:r>
      <w:r w:rsidR="00E51385" w:rsidRPr="000835DF">
        <w:rPr>
          <w:rFonts w:ascii="Times New Roman" w:hAnsi="Times New Roman" w:cs="Times New Roman"/>
          <w:sz w:val="24"/>
          <w:szCs w:val="24"/>
        </w:rPr>
        <w:t>ОШ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 </w:t>
      </w:r>
      <w:r w:rsidR="00D96B01" w:rsidRPr="000835DF">
        <w:rPr>
          <w:rFonts w:ascii="Times New Roman" w:hAnsi="Times New Roman" w:cs="Times New Roman"/>
          <w:sz w:val="24"/>
          <w:szCs w:val="24"/>
        </w:rPr>
        <w:t xml:space="preserve">смт </w:t>
      </w:r>
      <w:proofErr w:type="spellStart"/>
      <w:r w:rsidR="00D96B01" w:rsidRPr="000835DF">
        <w:rPr>
          <w:rFonts w:ascii="Times New Roman" w:hAnsi="Times New Roman" w:cs="Times New Roman"/>
          <w:sz w:val="24"/>
          <w:szCs w:val="24"/>
        </w:rPr>
        <w:t>Царичанка</w:t>
      </w:r>
      <w:proofErr w:type="spellEnd"/>
      <w:r w:rsidR="00D96B01" w:rsidRPr="000835DF">
        <w:rPr>
          <w:rFonts w:ascii="Times New Roman" w:hAnsi="Times New Roman" w:cs="Times New Roman"/>
          <w:sz w:val="24"/>
          <w:szCs w:val="24"/>
        </w:rPr>
        <w:t>,</w:t>
      </w:r>
      <w:r w:rsidR="0045765E" w:rsidRPr="000835DF">
        <w:rPr>
          <w:rFonts w:ascii="Times New Roman" w:hAnsi="Times New Roman" w:cs="Times New Roman"/>
          <w:sz w:val="24"/>
          <w:szCs w:val="24"/>
        </w:rPr>
        <w:t xml:space="preserve"> </w:t>
      </w:r>
      <w:r w:rsidR="00D96B01" w:rsidRPr="000835DF">
        <w:rPr>
          <w:rFonts w:ascii="Times New Roman" w:hAnsi="Times New Roman" w:cs="Times New Roman"/>
          <w:sz w:val="24"/>
          <w:szCs w:val="24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</w:rPr>
        <w:t>налагоджено спі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впрацю з юристами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Царичанської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 об’єднаної територіальної громади, БО «Благодійний фонд «Отава», ГО «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Царичанський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 козачий полк ім. Семенова П. Є»;</w:t>
      </w:r>
    </w:p>
    <w:p w:rsidR="00A64E1B" w:rsidRPr="000835DF" w:rsidRDefault="00813B82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noProof/>
          <w:lang w:val="ru-RU" w:eastAsia="ru-RU"/>
        </w:rPr>
        <w:drawing>
          <wp:anchor distT="0" distB="0" distL="114300" distR="114300" simplePos="0" relativeHeight="251378688" behindDoc="0" locked="0" layoutInCell="1" allowOverlap="1" wp14:anchorId="6BB30C40" wp14:editId="4EE9F6E6">
            <wp:simplePos x="0" y="0"/>
            <wp:positionH relativeFrom="column">
              <wp:posOffset>4590090</wp:posOffset>
            </wp:positionH>
            <wp:positionV relativeFrom="paragraph">
              <wp:posOffset>934440</wp:posOffset>
            </wp:positionV>
            <wp:extent cx="1445895" cy="924560"/>
            <wp:effectExtent l="0" t="0" r="0" b="0"/>
            <wp:wrapSquare wrapText="bothSides"/>
            <wp:docPr id="4" name="Рисунок 17" descr="E:\2018\Заходи в бюро\2018\Серпень\17.08.2018 царичанка (круглий стіл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7" descr="E:\2018\Заходи в бюро\2018\Серпень\17.08.2018 царичанка (круглий стіл)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EBC" w:rsidRPr="000835DF">
        <w:rPr>
          <w:rFonts w:ascii="Times New Roman" w:hAnsi="Times New Roman" w:cs="Times New Roman"/>
          <w:sz w:val="24"/>
          <w:szCs w:val="24"/>
        </w:rPr>
        <w:t>- з</w:t>
      </w:r>
      <w:r w:rsidR="00B23168" w:rsidRPr="000835DF">
        <w:rPr>
          <w:rFonts w:ascii="Times New Roman" w:hAnsi="Times New Roman" w:cs="Times New Roman"/>
          <w:sz w:val="24"/>
          <w:szCs w:val="24"/>
        </w:rPr>
        <w:t>дійснено виїзд до представників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4049" w:rsidRPr="000835DF">
        <w:rPr>
          <w:rFonts w:ascii="Times New Roman" w:hAnsi="Times New Roman" w:cs="Times New Roman"/>
          <w:sz w:val="24"/>
          <w:szCs w:val="24"/>
        </w:rPr>
        <w:t>Царичанської</w:t>
      </w:r>
      <w:proofErr w:type="spellEnd"/>
      <w:r w:rsidR="00ED4049" w:rsidRPr="000835DF">
        <w:rPr>
          <w:rFonts w:ascii="Times New Roman" w:hAnsi="Times New Roman" w:cs="Times New Roman"/>
          <w:sz w:val="24"/>
          <w:szCs w:val="24"/>
        </w:rPr>
        <w:t xml:space="preserve"> ОТГ с. Калинівка, </w:t>
      </w:r>
      <w:proofErr w:type="spellStart"/>
      <w:r w:rsidR="00B23168" w:rsidRPr="000835DF">
        <w:rPr>
          <w:rFonts w:ascii="Times New Roman" w:hAnsi="Times New Roman" w:cs="Times New Roman"/>
          <w:sz w:val="24"/>
          <w:szCs w:val="24"/>
        </w:rPr>
        <w:t>Царичанської</w:t>
      </w:r>
      <w:proofErr w:type="spellEnd"/>
      <w:r w:rsidR="00B23168" w:rsidRPr="000835DF">
        <w:rPr>
          <w:rFonts w:ascii="Times New Roman" w:hAnsi="Times New Roman" w:cs="Times New Roman"/>
          <w:sz w:val="24"/>
          <w:szCs w:val="24"/>
        </w:rPr>
        <w:t xml:space="preserve"> ОТГ </w:t>
      </w:r>
      <w:r w:rsidR="00ED4049" w:rsidRPr="000835DF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ED4049" w:rsidRPr="000835DF">
        <w:rPr>
          <w:rFonts w:ascii="Times New Roman" w:hAnsi="Times New Roman" w:cs="Times New Roman"/>
          <w:sz w:val="24"/>
          <w:szCs w:val="24"/>
        </w:rPr>
        <w:t>Лисківка</w:t>
      </w:r>
      <w:proofErr w:type="spellEnd"/>
      <w:r w:rsidR="00ED4049" w:rsidRPr="000835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4AF" w:rsidRPr="000835DF">
        <w:rPr>
          <w:rFonts w:ascii="Times New Roman" w:hAnsi="Times New Roman" w:cs="Times New Roman"/>
          <w:sz w:val="24"/>
          <w:szCs w:val="24"/>
        </w:rPr>
        <w:t>Могилівської</w:t>
      </w:r>
      <w:proofErr w:type="spellEnd"/>
      <w:r w:rsidR="009114AF" w:rsidRPr="000835DF">
        <w:rPr>
          <w:rFonts w:ascii="Times New Roman" w:hAnsi="Times New Roman" w:cs="Times New Roman"/>
          <w:sz w:val="24"/>
          <w:szCs w:val="24"/>
        </w:rPr>
        <w:t xml:space="preserve"> ОТГ с. Зоря, </w:t>
      </w:r>
      <w:proofErr w:type="spellStart"/>
      <w:r w:rsidR="009114AF" w:rsidRPr="000835DF">
        <w:rPr>
          <w:rFonts w:ascii="Times New Roman" w:hAnsi="Times New Roman" w:cs="Times New Roman"/>
          <w:sz w:val="24"/>
          <w:szCs w:val="24"/>
        </w:rPr>
        <w:t>Ляшківської</w:t>
      </w:r>
      <w:proofErr w:type="spellEnd"/>
      <w:r w:rsidR="00B23168" w:rsidRPr="000835DF">
        <w:rPr>
          <w:rFonts w:ascii="Times New Roman" w:hAnsi="Times New Roman" w:cs="Times New Roman"/>
          <w:sz w:val="24"/>
          <w:szCs w:val="24"/>
        </w:rPr>
        <w:t xml:space="preserve"> ОТГ с. </w:t>
      </w:r>
      <w:proofErr w:type="spellStart"/>
      <w:r w:rsidR="00B23168" w:rsidRPr="000835DF">
        <w:rPr>
          <w:rFonts w:ascii="Times New Roman" w:hAnsi="Times New Roman" w:cs="Times New Roman"/>
          <w:sz w:val="24"/>
          <w:szCs w:val="24"/>
        </w:rPr>
        <w:t>Шарівка</w:t>
      </w:r>
      <w:proofErr w:type="spellEnd"/>
      <w:r w:rsidR="009114AF" w:rsidRPr="000835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14AF" w:rsidRPr="000835DF">
        <w:rPr>
          <w:rFonts w:ascii="Times New Roman" w:hAnsi="Times New Roman" w:cs="Times New Roman"/>
          <w:sz w:val="24"/>
          <w:szCs w:val="24"/>
        </w:rPr>
        <w:t>Цибульківської</w:t>
      </w:r>
      <w:proofErr w:type="spellEnd"/>
      <w:r w:rsidR="009114AF" w:rsidRPr="000835DF">
        <w:rPr>
          <w:rFonts w:ascii="Times New Roman" w:hAnsi="Times New Roman" w:cs="Times New Roman"/>
          <w:sz w:val="24"/>
          <w:szCs w:val="24"/>
        </w:rPr>
        <w:t xml:space="preserve"> сільської ради,</w:t>
      </w:r>
      <w:r w:rsidR="001A7AC7" w:rsidRPr="000835DF">
        <w:rPr>
          <w:rFonts w:ascii="Times New Roman" w:hAnsi="Times New Roman" w:cs="Times New Roman"/>
          <w:sz w:val="24"/>
          <w:szCs w:val="24"/>
        </w:rPr>
        <w:t xml:space="preserve"> ЦНАП</w:t>
      </w:r>
      <w:r w:rsidR="00525D8A" w:rsidRPr="000835DF">
        <w:rPr>
          <w:rFonts w:ascii="Times New Roman" w:hAnsi="Times New Roman" w:cs="Times New Roman"/>
          <w:sz w:val="24"/>
          <w:szCs w:val="24"/>
        </w:rPr>
        <w:t xml:space="preserve"> «Альтернатива»</w:t>
      </w:r>
      <w:r w:rsidR="001A7AC7" w:rsidRPr="00083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AC7" w:rsidRPr="000835DF">
        <w:rPr>
          <w:rFonts w:ascii="Times New Roman" w:hAnsi="Times New Roman" w:cs="Times New Roman"/>
          <w:sz w:val="24"/>
          <w:szCs w:val="24"/>
        </w:rPr>
        <w:t>Царичанської</w:t>
      </w:r>
      <w:proofErr w:type="spellEnd"/>
      <w:r w:rsidR="001A7AC7" w:rsidRPr="000835DF">
        <w:rPr>
          <w:rFonts w:ascii="Times New Roman" w:hAnsi="Times New Roman" w:cs="Times New Roman"/>
          <w:sz w:val="24"/>
          <w:szCs w:val="24"/>
        </w:rPr>
        <w:t xml:space="preserve"> ОТГ</w:t>
      </w:r>
      <w:r w:rsidR="00525D8A" w:rsidRPr="000835DF">
        <w:rPr>
          <w:rFonts w:ascii="Times New Roman" w:hAnsi="Times New Roman" w:cs="Times New Roman"/>
          <w:sz w:val="24"/>
          <w:szCs w:val="24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з метою налагодження співпраці, проведення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правопросвітництва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>, консультування громадян та розповсюдження інформації про роботу бюро;</w:t>
      </w:r>
    </w:p>
    <w:p w:rsidR="00813B82" w:rsidRPr="000835DF" w:rsidRDefault="007D4EBC" w:rsidP="00265C4E">
      <w:pPr>
        <w:pStyle w:val="af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>-кожного понеділка на господарській нараді райдержадміністрації в якій прий</w:t>
      </w:r>
      <w:r w:rsidRPr="000835DF">
        <w:rPr>
          <w:rFonts w:ascii="Times New Roman" w:hAnsi="Times New Roman" w:cs="Times New Roman"/>
          <w:sz w:val="24"/>
          <w:szCs w:val="24"/>
        </w:rPr>
        <w:t>мають участь голови сільських рад здійснюється моніторинг питань, які виникають у громадах, також проводиться планування та виїзд працівників бюро в села району в цілях зустрічі з громадянами та надання їм правової допомоги, включаючи осіб з обмеженими фіз</w:t>
      </w:r>
      <w:r w:rsidRPr="000835DF">
        <w:rPr>
          <w:rFonts w:ascii="Times New Roman" w:hAnsi="Times New Roman" w:cs="Times New Roman"/>
          <w:sz w:val="24"/>
          <w:szCs w:val="24"/>
        </w:rPr>
        <w:t>ичними можливостями.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>-</w:t>
      </w:r>
      <w:r w:rsidRPr="000835DF">
        <w:rPr>
          <w:rFonts w:ascii="Times New Roman" w:hAnsi="Times New Roman" w:cs="Times New Roman"/>
          <w:sz w:val="24"/>
          <w:szCs w:val="24"/>
        </w:rPr>
        <w:t xml:space="preserve">продовжено співпрацю з 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Царичанською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 райдержадміністрацією, 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Царичанською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 районною радою, 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Царичанським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 районним судом, адвокатами району, відділом освіти 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Царичанської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 райдержадміністрації, 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Царичанським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 районним центром зайнятості, упра</w:t>
      </w:r>
      <w:r w:rsidRPr="000835DF">
        <w:rPr>
          <w:rFonts w:ascii="Times New Roman" w:hAnsi="Times New Roman" w:cs="Times New Roman"/>
          <w:sz w:val="24"/>
          <w:szCs w:val="24"/>
        </w:rPr>
        <w:t xml:space="preserve">влінням соціального захисту населення 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Царичанської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 райдержадміністрації з питань обміну інформацією, обслуговування клієнтів з надання БПД.</w:t>
      </w:r>
    </w:p>
    <w:p w:rsidR="00A64E1B" w:rsidRPr="000835DF" w:rsidRDefault="00361819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bCs/>
          <w:iCs/>
          <w:noProof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467776" behindDoc="1" locked="0" layoutInCell="1" allowOverlap="1" wp14:anchorId="09178C6B" wp14:editId="6772A861">
            <wp:simplePos x="0" y="0"/>
            <wp:positionH relativeFrom="column">
              <wp:posOffset>5091430</wp:posOffset>
            </wp:positionH>
            <wp:positionV relativeFrom="paragraph">
              <wp:posOffset>364121</wp:posOffset>
            </wp:positionV>
            <wp:extent cx="945515" cy="1254125"/>
            <wp:effectExtent l="0" t="0" r="0" b="0"/>
            <wp:wrapTight wrapText="bothSides">
              <wp:wrapPolygon edited="0">
                <wp:start x="0" y="0"/>
                <wp:lineTo x="0" y="21327"/>
                <wp:lineTo x="21324" y="21327"/>
                <wp:lineTo x="21324" y="0"/>
                <wp:lineTo x="0" y="0"/>
              </wp:wrapPolygon>
            </wp:wrapTight>
            <wp:docPr id="26" name="Рисунок 26" descr="C:\Олейник Наташа\Документы\2018 правопросвітництво\Заходи Боро\2018\Листопад\ЦНАП Магд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лейник Наташа\Документы\2018 правопросвітництво\Заходи Боро\2018\Листопад\ЦНАП Магдал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Працівниками відділу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Магдалинівського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 бюро правової допомоги здійснені наступні заходи:</w:t>
      </w:r>
    </w:p>
    <w:p w:rsidR="00A64E1B" w:rsidRPr="000835DF" w:rsidRDefault="00267542" w:rsidP="00265C4E">
      <w:pPr>
        <w:pStyle w:val="af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442176" behindDoc="1" locked="0" layoutInCell="1" allowOverlap="1" wp14:anchorId="04B933FD" wp14:editId="500C2236">
            <wp:simplePos x="0" y="0"/>
            <wp:positionH relativeFrom="column">
              <wp:posOffset>-23318</wp:posOffset>
            </wp:positionH>
            <wp:positionV relativeFrom="paragraph">
              <wp:posOffset>9496</wp:posOffset>
            </wp:positionV>
            <wp:extent cx="924560" cy="1233170"/>
            <wp:effectExtent l="0" t="0" r="0" b="0"/>
            <wp:wrapTight wrapText="bothSides">
              <wp:wrapPolygon edited="0">
                <wp:start x="0" y="0"/>
                <wp:lineTo x="0" y="21355"/>
                <wp:lineTo x="21363" y="21355"/>
                <wp:lineTo x="21363" y="0"/>
                <wp:lineTo x="0" y="0"/>
              </wp:wrapPolygon>
            </wp:wrapTight>
            <wp:docPr id="25" name="Рисунок 25" descr="C:\Олейник Наташа\Документы\2018 правопросвітництво\Заходи Боро\2018\Листопад\IMG-7209c61e198c6923750add09d04670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лейник Наташа\Документы\2018 правопросвітництво\Заходи Боро\2018\Листопад\IMG-7209c61e198c6923750add09d04670d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EBC" w:rsidRPr="000835DF">
        <w:rPr>
          <w:rFonts w:ascii="Times New Roman" w:hAnsi="Times New Roman" w:cs="Times New Roman"/>
          <w:sz w:val="24"/>
          <w:szCs w:val="24"/>
        </w:rPr>
        <w:t>-н</w:t>
      </w:r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>а підприємствах, в установ</w:t>
      </w:r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ах, організаціях, на інформаційних стендах сільських </w:t>
      </w:r>
      <w:r w:rsidR="00147153" w:rsidRPr="000835DF">
        <w:rPr>
          <w:rFonts w:ascii="Times New Roman" w:hAnsi="Times New Roman" w:cs="Times New Roman"/>
          <w:color w:val="000000"/>
          <w:sz w:val="24"/>
          <w:szCs w:val="24"/>
        </w:rPr>
        <w:t>та селищних рад, а також в ЦНАП</w:t>
      </w:r>
      <w:r w:rsidR="007443C6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43C6" w:rsidRPr="000835DF">
        <w:rPr>
          <w:rFonts w:ascii="Times New Roman" w:hAnsi="Times New Roman" w:cs="Times New Roman"/>
          <w:color w:val="000000"/>
          <w:sz w:val="24"/>
          <w:szCs w:val="24"/>
        </w:rPr>
        <w:t>Магдалинівського</w:t>
      </w:r>
      <w:proofErr w:type="spellEnd"/>
      <w:r w:rsidR="007443C6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району</w:t>
      </w:r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та в приміщенні </w:t>
      </w:r>
      <w:proofErr w:type="spellStart"/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>Магдалинівської</w:t>
      </w:r>
      <w:proofErr w:type="spellEnd"/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райдержадміністрації розміщен</w:t>
      </w:r>
      <w:r w:rsidR="007D4EBC" w:rsidRPr="000835DF">
        <w:rPr>
          <w:rFonts w:ascii="Times New Roman" w:hAnsi="Times New Roman" w:cs="Times New Roman"/>
          <w:sz w:val="24"/>
          <w:szCs w:val="24"/>
        </w:rPr>
        <w:t>а інформація про роботу Бюро;</w:t>
      </w:r>
    </w:p>
    <w:p w:rsidR="00A64E1B" w:rsidRPr="000835DF" w:rsidRDefault="003630BC" w:rsidP="00265C4E">
      <w:pPr>
        <w:pStyle w:val="af6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- працівниками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Магдалинівського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 бюро правової допомоги </w:t>
      </w:r>
      <w:r w:rsidR="007D4EBC" w:rsidRPr="000835DF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6E6615" w:rsidRPr="000835DF">
        <w:rPr>
          <w:rFonts w:ascii="Times New Roman" w:hAnsi="Times New Roman" w:cs="Times New Roman"/>
          <w:sz w:val="24"/>
          <w:szCs w:val="24"/>
        </w:rPr>
        <w:t xml:space="preserve">робочу зустріч з представниками ГО учасників АТО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</w:rPr>
        <w:t>Магдалинівсько</w:t>
      </w:r>
      <w:r w:rsidR="006E6615" w:rsidRPr="000835D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7D4EBC" w:rsidRPr="000835DF">
        <w:rPr>
          <w:rFonts w:ascii="Times New Roman" w:hAnsi="Times New Roman" w:cs="Times New Roman"/>
          <w:sz w:val="24"/>
          <w:szCs w:val="24"/>
        </w:rPr>
        <w:t>у</w:t>
      </w:r>
      <w:r w:rsidR="00E778E8" w:rsidRPr="000835DF">
        <w:rPr>
          <w:rFonts w:ascii="Times New Roman" w:hAnsi="Times New Roman" w:cs="Times New Roman"/>
          <w:sz w:val="24"/>
          <w:szCs w:val="24"/>
        </w:rPr>
        <w:t xml:space="preserve">, </w:t>
      </w:r>
      <w:r w:rsidR="00E778E8" w:rsidRPr="000835DF">
        <w:rPr>
          <w:rFonts w:ascii="Times New Roman" w:hAnsi="Times New Roman" w:cs="Times New Roman"/>
          <w:color w:val="000000"/>
          <w:sz w:val="24"/>
          <w:szCs w:val="24"/>
        </w:rPr>
        <w:t>зі слідчим</w:t>
      </w:r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>Магдалинівського</w:t>
      </w:r>
      <w:proofErr w:type="spellEnd"/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відділу поліції</w:t>
      </w:r>
      <w:r w:rsidR="00157004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та </w:t>
      </w:r>
      <w:proofErr w:type="spellStart"/>
      <w:r w:rsidR="00157004" w:rsidRPr="000835DF">
        <w:rPr>
          <w:rFonts w:ascii="Times New Roman" w:hAnsi="Times New Roman" w:cs="Times New Roman"/>
          <w:color w:val="000000"/>
          <w:sz w:val="24"/>
          <w:szCs w:val="24"/>
        </w:rPr>
        <w:t>правопросвітницький</w:t>
      </w:r>
      <w:proofErr w:type="spellEnd"/>
      <w:r w:rsidR="00157004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захід в </w:t>
      </w:r>
      <w:proofErr w:type="spellStart"/>
      <w:r w:rsidR="00157004" w:rsidRPr="000835DF">
        <w:rPr>
          <w:rFonts w:ascii="Times New Roman" w:hAnsi="Times New Roman" w:cs="Times New Roman"/>
          <w:color w:val="000000"/>
          <w:sz w:val="24"/>
          <w:szCs w:val="24"/>
        </w:rPr>
        <w:t>Магдилинівському</w:t>
      </w:r>
      <w:proofErr w:type="spellEnd"/>
      <w:r w:rsidR="00157004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ПТУ</w:t>
      </w:r>
      <w:r w:rsidR="003E3418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157004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№ 88</w:t>
      </w:r>
      <w:r w:rsidR="007D4EBC" w:rsidRPr="000835DF">
        <w:rPr>
          <w:rFonts w:ascii="Times New Roman" w:hAnsi="Times New Roman" w:cs="Times New Roman"/>
          <w:color w:val="1D2129"/>
          <w:sz w:val="24"/>
          <w:szCs w:val="24"/>
        </w:rPr>
        <w:t>;</w:t>
      </w:r>
    </w:p>
    <w:p w:rsidR="0056376D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- здійснено виїзні прийоми громадян </w:t>
      </w:r>
      <w:r w:rsidR="00850771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="00850771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Магдалинівській</w:t>
      </w:r>
      <w:proofErr w:type="spellEnd"/>
      <w:r w:rsidR="00850771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="00850771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районн</w:t>
      </w:r>
      <w:r w:rsidR="00850771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ій</w:t>
      </w:r>
      <w:r w:rsidR="00850771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філії Державної установи «Центр </w:t>
      </w:r>
      <w:proofErr w:type="spellStart"/>
      <w:r w:rsidR="00850771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пробації</w:t>
      </w:r>
      <w:proofErr w:type="spellEnd"/>
      <w:r w:rsidR="00850771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» Дніпропетровської області</w:t>
      </w:r>
      <w:r w:rsidRPr="000835DF">
        <w:rPr>
          <w:rFonts w:ascii="Times New Roman" w:hAnsi="Times New Roman" w:cs="Times New Roman"/>
          <w:color w:val="1D2129"/>
          <w:sz w:val="24"/>
          <w:szCs w:val="24"/>
        </w:rPr>
        <w:t xml:space="preserve">.                </w:t>
      </w:r>
      <w:r w:rsidR="00F94EBD" w:rsidRPr="000835DF">
        <w:rPr>
          <w:rFonts w:ascii="Times New Roman" w:hAnsi="Times New Roman" w:cs="Times New Roman"/>
          <w:color w:val="1D2129"/>
          <w:sz w:val="24"/>
          <w:szCs w:val="24"/>
        </w:rPr>
        <w:t xml:space="preserve">                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0835DF">
        <w:rPr>
          <w:rFonts w:ascii="Times New Roman" w:eastAsia="Times New Roman" w:hAnsi="Times New Roman" w:cs="Times New Roman"/>
          <w:sz w:val="24"/>
          <w:szCs w:val="24"/>
        </w:rPr>
        <w:t>гідно плану роботи п</w:t>
      </w:r>
      <w:r w:rsidRPr="000835DF">
        <w:rPr>
          <w:rFonts w:ascii="Times New Roman" w:hAnsi="Times New Roman" w:cs="Times New Roman"/>
          <w:sz w:val="24"/>
          <w:szCs w:val="24"/>
        </w:rPr>
        <w:t xml:space="preserve">рацівниками Центру проводиться щомісячне вуличне інформування. </w:t>
      </w:r>
    </w:p>
    <w:p w:rsidR="00A64E1B" w:rsidRPr="000835DF" w:rsidRDefault="00F94EBD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5DF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476992" behindDoc="1" locked="0" layoutInCell="1" allowOverlap="1" wp14:anchorId="5C9A01C2" wp14:editId="1B425801">
            <wp:simplePos x="0" y="0"/>
            <wp:positionH relativeFrom="column">
              <wp:posOffset>29845</wp:posOffset>
            </wp:positionH>
            <wp:positionV relativeFrom="paragraph">
              <wp:posOffset>44155</wp:posOffset>
            </wp:positionV>
            <wp:extent cx="1083945" cy="1360805"/>
            <wp:effectExtent l="0" t="0" r="0" b="0"/>
            <wp:wrapTight wrapText="bothSides">
              <wp:wrapPolygon edited="0">
                <wp:start x="0" y="0"/>
                <wp:lineTo x="0" y="21167"/>
                <wp:lineTo x="21258" y="21167"/>
                <wp:lineTo x="21258" y="0"/>
                <wp:lineTo x="0" y="0"/>
              </wp:wrapPolygon>
            </wp:wrapTight>
            <wp:docPr id="28" name="Рисунок 28" descr="C:\Users\Наташа\AppData\Local\Microsoft\Windows\INetCache\Content.Word\Нов. вул інфор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AppData\Local\Microsoft\Windows\INetCache\Content.Word\Нов. вул інфор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76D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11.10.2018 року, 22.11.2018 року, 20.12.2018 року </w:t>
      </w:r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>працівники Новомосковського бюро правової допомоги провели вуличне інформування населення з метою інформування про роботу Бюро.</w:t>
      </w:r>
    </w:p>
    <w:p w:rsidR="00025B51" w:rsidRPr="000835DF" w:rsidRDefault="001B3A91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5DF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504640" behindDoc="1" locked="0" layoutInCell="1" allowOverlap="1" wp14:anchorId="67F059EC" wp14:editId="0AB6A527">
            <wp:simplePos x="0" y="0"/>
            <wp:positionH relativeFrom="column">
              <wp:posOffset>3731895</wp:posOffset>
            </wp:positionH>
            <wp:positionV relativeFrom="paragraph">
              <wp:posOffset>434340</wp:posOffset>
            </wp:positionV>
            <wp:extent cx="1052195" cy="1381125"/>
            <wp:effectExtent l="0" t="0" r="0" b="0"/>
            <wp:wrapTight wrapText="bothSides">
              <wp:wrapPolygon edited="0">
                <wp:start x="0" y="0"/>
                <wp:lineTo x="0" y="21451"/>
                <wp:lineTo x="21118" y="21451"/>
                <wp:lineTo x="21118" y="0"/>
                <wp:lineTo x="0" y="0"/>
              </wp:wrapPolygon>
            </wp:wrapTight>
            <wp:docPr id="30" name="Рисунок 30" descr="C:\Олейник Наташа\Документы\2018 правопросвітництво\Заходи Боро\2018\грудень\Вул. інф. Ц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Олейник Наташа\Документы\2018 правопросвітництво\Заходи Боро\2018\грудень\Вул. інф. Ца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5B51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18.10.2018 року, 27.11.2018 року працівники </w:t>
      </w:r>
      <w:r w:rsidR="004A6B8D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відділу </w:t>
      </w:r>
      <w:proofErr w:type="spellStart"/>
      <w:r w:rsidR="004A6B8D" w:rsidRPr="000835DF">
        <w:rPr>
          <w:rFonts w:ascii="Times New Roman" w:hAnsi="Times New Roman" w:cs="Times New Roman"/>
          <w:color w:val="000000"/>
          <w:sz w:val="24"/>
          <w:szCs w:val="24"/>
        </w:rPr>
        <w:t>правопросвітництва</w:t>
      </w:r>
      <w:proofErr w:type="spellEnd"/>
      <w:r w:rsidR="004A6B8D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та взаємодії </w:t>
      </w:r>
      <w:r w:rsidR="00F54EEB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з суб’єктами надання безоплатної первинної правової допомоги. </w:t>
      </w:r>
    </w:p>
    <w:p w:rsidR="005D169A" w:rsidRPr="000835DF" w:rsidRDefault="005D169A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09.11.2018 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>року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>, 20.12.2018 року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працівники   </w:t>
      </w:r>
      <w:proofErr w:type="spellStart"/>
      <w:r w:rsidRPr="000835DF">
        <w:rPr>
          <w:rFonts w:ascii="Times New Roman" w:hAnsi="Times New Roman" w:cs="Times New Roman"/>
          <w:color w:val="000000"/>
          <w:sz w:val="24"/>
          <w:szCs w:val="24"/>
        </w:rPr>
        <w:t>Магдалинівського</w:t>
      </w:r>
      <w:proofErr w:type="spellEnd"/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бюро правової допомоги провели вуличне інформування населення з метою інформування про роботу Бюро.</w:t>
      </w:r>
    </w:p>
    <w:p w:rsidR="00025B51" w:rsidRPr="000835DF" w:rsidRDefault="00025B51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835DF">
        <w:rPr>
          <w:rFonts w:ascii="Times New Roman" w:hAnsi="Times New Roman" w:cs="Times New Roman"/>
          <w:color w:val="000000"/>
          <w:sz w:val="24"/>
          <w:szCs w:val="24"/>
        </w:rPr>
        <w:t>14.12.</w:t>
      </w:r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2018 року працівники </w:t>
      </w:r>
      <w:proofErr w:type="spellStart"/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>Царичанського</w:t>
      </w:r>
      <w:proofErr w:type="spellEnd"/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бюр</w:t>
      </w:r>
      <w:r w:rsidR="007D4EBC" w:rsidRPr="000835DF">
        <w:rPr>
          <w:rFonts w:ascii="Times New Roman" w:hAnsi="Times New Roman" w:cs="Times New Roman"/>
          <w:color w:val="000000"/>
          <w:sz w:val="24"/>
          <w:szCs w:val="24"/>
        </w:rPr>
        <w:t>о правової допомоги провели вуличне інформування населення з метою інформування про роботу Бюро.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>Д</w:t>
      </w:r>
      <w:r w:rsidRPr="000835DF">
        <w:rPr>
          <w:rFonts w:ascii="Times New Roman" w:hAnsi="Times New Roman" w:cs="Times New Roman"/>
          <w:sz w:val="24"/>
          <w:szCs w:val="24"/>
        </w:rPr>
        <w:t>ля забезпечення роботи з розширення доступу до БПД учасників АТО та ВПО працівники Центру розробляють інформаційні буклети, розповсюджують листівки надані Коо</w:t>
      </w:r>
      <w:r w:rsidRPr="000835DF">
        <w:rPr>
          <w:rFonts w:ascii="Times New Roman" w:hAnsi="Times New Roman" w:cs="Times New Roman"/>
          <w:sz w:val="24"/>
          <w:szCs w:val="24"/>
        </w:rPr>
        <w:t>рдинаційним Центром про права учасників бойових дій, співпрацюють з представниками ГО Данська рада у справах біженців і ГО «Правозахисна група «Січ», Благодійна організація “Благодійний Фонд “Право на захист”, БФ «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Горєніє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>»</w:t>
      </w:r>
      <w:r w:rsidR="00C55F91" w:rsidRPr="000835DF">
        <w:rPr>
          <w:rFonts w:ascii="Times New Roman" w:hAnsi="Times New Roman" w:cs="Times New Roman"/>
          <w:sz w:val="24"/>
          <w:szCs w:val="24"/>
        </w:rPr>
        <w:t xml:space="preserve">, ГО учасників АТО </w:t>
      </w:r>
      <w:proofErr w:type="spellStart"/>
      <w:r w:rsidR="00C55F91" w:rsidRPr="000835DF">
        <w:rPr>
          <w:rFonts w:ascii="Times New Roman" w:hAnsi="Times New Roman" w:cs="Times New Roman"/>
          <w:sz w:val="24"/>
          <w:szCs w:val="24"/>
        </w:rPr>
        <w:t>Магдалинівського</w:t>
      </w:r>
      <w:proofErr w:type="spellEnd"/>
      <w:r w:rsidR="00C55F91" w:rsidRPr="000835DF">
        <w:rPr>
          <w:rFonts w:ascii="Times New Roman" w:hAnsi="Times New Roman" w:cs="Times New Roman"/>
          <w:sz w:val="24"/>
          <w:szCs w:val="24"/>
        </w:rPr>
        <w:t xml:space="preserve"> району</w:t>
      </w:r>
      <w:r w:rsidRPr="000835DF">
        <w:rPr>
          <w:rFonts w:ascii="Times New Roman" w:hAnsi="Times New Roman" w:cs="Times New Roman"/>
          <w:sz w:val="24"/>
          <w:szCs w:val="24"/>
        </w:rPr>
        <w:t>.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 xml:space="preserve">Підтримується співробітництво з </w:t>
      </w:r>
      <w:r w:rsidRPr="000835DF">
        <w:rPr>
          <w:rFonts w:ascii="Times New Roman" w:hAnsi="Times New Roman" w:cs="Times New Roman"/>
          <w:sz w:val="24"/>
          <w:szCs w:val="24"/>
        </w:rPr>
        <w:t xml:space="preserve">бібліотечними установами 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Магдалинівського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 і Новомосковського районів, які користуючись ресурсами отриманими завдяки участі у програмі «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Бібліоміст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 xml:space="preserve">», надають можливість громадянам за допомогою </w:t>
      </w:r>
      <w:r w:rsidRPr="000835DF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Pr="000835DF">
        <w:rPr>
          <w:rFonts w:ascii="Times New Roman" w:hAnsi="Times New Roman" w:cs="Times New Roman"/>
          <w:sz w:val="24"/>
          <w:szCs w:val="24"/>
        </w:rPr>
        <w:t xml:space="preserve"> зв’язку отримувати консультації спеціалістів Центру. 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>З мет</w:t>
      </w:r>
      <w:r w:rsidRPr="000835DF">
        <w:rPr>
          <w:rFonts w:ascii="Times New Roman" w:hAnsi="Times New Roman" w:cs="Times New Roman"/>
          <w:sz w:val="24"/>
          <w:szCs w:val="24"/>
        </w:rPr>
        <w:t xml:space="preserve">ою забезпечення надання правової допомоги особам похилого віку, особам з обмеженими фізичними можливостями, </w:t>
      </w:r>
      <w:r w:rsidR="000B333D" w:rsidRPr="000835DF">
        <w:rPr>
          <w:rFonts w:ascii="Times New Roman" w:hAnsi="Times New Roman" w:cs="Times New Roman"/>
          <w:sz w:val="24"/>
          <w:szCs w:val="24"/>
        </w:rPr>
        <w:t xml:space="preserve">при необхідності, </w:t>
      </w:r>
      <w:r w:rsidRPr="000835DF">
        <w:rPr>
          <w:rFonts w:ascii="Times New Roman" w:hAnsi="Times New Roman" w:cs="Times New Roman"/>
          <w:sz w:val="24"/>
          <w:szCs w:val="24"/>
        </w:rPr>
        <w:t xml:space="preserve">проводяться виїзні прийоми громадян на дому. 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</w:pPr>
      <w:r w:rsidRPr="000835DF">
        <w:rPr>
          <w:noProof/>
          <w:lang w:val="ru-RU" w:eastAsia="ru-RU"/>
        </w:rPr>
        <w:drawing>
          <wp:anchor distT="0" distB="0" distL="0" distR="0" simplePos="0" relativeHeight="251353088" behindDoc="0" locked="0" layoutInCell="1" allowOverlap="1">
            <wp:simplePos x="0" y="0"/>
            <wp:positionH relativeFrom="margin">
              <wp:posOffset>4845685</wp:posOffset>
            </wp:positionH>
            <wp:positionV relativeFrom="paragraph">
              <wp:posOffset>412750</wp:posOffset>
            </wp:positionV>
            <wp:extent cx="1143000" cy="857250"/>
            <wp:effectExtent l="0" t="0" r="0" b="0"/>
            <wp:wrapSquare wrapText="largest"/>
            <wp:docPr id="1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35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 16 листопада 2016 року на базі Центру надання адміністративних послуг «Лівобережний» здійснюється п</w:t>
      </w:r>
      <w:r w:rsidRPr="000835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рийом громадян, кожної середи з 09:00 до 13:00 години. 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Так, за четвертий квартал 2018 року було здійснено </w:t>
      </w:r>
      <w:r w:rsidRPr="000835D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7 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виїзних прийомів та </w:t>
      </w:r>
      <w:proofErr w:type="spellStart"/>
      <w:r w:rsidRPr="000835DF">
        <w:rPr>
          <w:rFonts w:ascii="Times New Roman" w:hAnsi="Times New Roman" w:cs="Times New Roman"/>
          <w:color w:val="000000"/>
          <w:sz w:val="24"/>
          <w:szCs w:val="24"/>
        </w:rPr>
        <w:t>проконсультовано</w:t>
      </w:r>
      <w:proofErr w:type="spellEnd"/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835D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14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громадян.</w:t>
      </w:r>
      <w:r w:rsidRPr="000835DF">
        <w:rPr>
          <w:rFonts w:ascii="Times New Roman" w:hAnsi="Times New Roman" w:cs="Times New Roman"/>
          <w:color w:val="000000"/>
          <w:sz w:val="24"/>
          <w:szCs w:val="24"/>
        </w:rPr>
        <w:t xml:space="preserve"> Також, в приміщенні Центру розміщена інформація про роботу та контактна інформація Другого дніпровського місцевого центру з надання безоплатної вторинної правової допомоги.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>Працівниками Другого дніпровського місцевого центру з надання безоплатної вторинно</w:t>
      </w:r>
      <w:r w:rsidRPr="000835DF">
        <w:rPr>
          <w:rFonts w:ascii="Times New Roman" w:hAnsi="Times New Roman" w:cs="Times New Roman"/>
          <w:sz w:val="24"/>
          <w:szCs w:val="24"/>
        </w:rPr>
        <w:t>ї правової допомоги ведеться плідна та активна співпраця спільно з Дніпровським міським центром зайнятості. Спеціалісти інформаційно-консультаційного центру Дніпровського міського центру зайнятості постійно проводять методичні семінари для учасників АТО, в</w:t>
      </w:r>
      <w:r w:rsidRPr="000835DF">
        <w:rPr>
          <w:rFonts w:ascii="Times New Roman" w:hAnsi="Times New Roman" w:cs="Times New Roman"/>
          <w:sz w:val="24"/>
          <w:szCs w:val="24"/>
        </w:rPr>
        <w:t>нутрішньо переміщених осіб, осіб з обмеженими фізичними можливостями в яких беруть участь спеціалісти Місцевого центру, а також соціальні партнери: Благодійний Фонд «</w:t>
      </w:r>
      <w:proofErr w:type="spellStart"/>
      <w:r w:rsidRPr="000835DF">
        <w:rPr>
          <w:rFonts w:ascii="Times New Roman" w:hAnsi="Times New Roman" w:cs="Times New Roman"/>
          <w:sz w:val="24"/>
          <w:szCs w:val="24"/>
        </w:rPr>
        <w:t>Горєніє</w:t>
      </w:r>
      <w:proofErr w:type="spellEnd"/>
      <w:r w:rsidRPr="000835DF">
        <w:rPr>
          <w:rFonts w:ascii="Times New Roman" w:hAnsi="Times New Roman" w:cs="Times New Roman"/>
          <w:sz w:val="24"/>
          <w:szCs w:val="24"/>
        </w:rPr>
        <w:t>», ГО «Дорога життя», ГО «Бойове братерство учасників АТО» з якими поступово налаго</w:t>
      </w:r>
      <w:r w:rsidRPr="000835DF">
        <w:rPr>
          <w:rFonts w:ascii="Times New Roman" w:hAnsi="Times New Roman" w:cs="Times New Roman"/>
          <w:sz w:val="24"/>
          <w:szCs w:val="24"/>
        </w:rPr>
        <w:t xml:space="preserve">джується співпраця. </w:t>
      </w:r>
    </w:p>
    <w:p w:rsidR="00A64E1B" w:rsidRPr="000835DF" w:rsidRDefault="00A64E1B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E1B" w:rsidRDefault="007D4EBC" w:rsidP="00361819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  <w:t>[1.2]Моніторинг якості надання адвокатами безоплатної вторинної правової допомоги</w:t>
      </w:r>
    </w:p>
    <w:p w:rsidR="003372C1" w:rsidRPr="000835DF" w:rsidRDefault="003372C1" w:rsidP="00361819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</w:pPr>
    </w:p>
    <w:p w:rsidR="00A64E1B" w:rsidRPr="000835DF" w:rsidRDefault="007D4EBC" w:rsidP="00265C4E">
      <w:pPr>
        <w:spacing w:after="0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color w:val="000000"/>
          <w:sz w:val="24"/>
          <w:szCs w:val="24"/>
          <w:lang w:val="uk-UA"/>
        </w:rPr>
        <w:t>З метою моніторингу якості надання БВПД регулярно обдзвонюються клієнти, яким призначили адвоката для надання безоплатної правової допомоги та з'ясову</w:t>
      </w:r>
      <w:r w:rsidRPr="000835DF">
        <w:rPr>
          <w:rFonts w:ascii="Times New Roman" w:hAnsi="Times New Roman" w:cs="Times New Roman"/>
          <w:color w:val="000000"/>
          <w:sz w:val="24"/>
          <w:szCs w:val="24"/>
          <w:lang w:val="uk-UA"/>
        </w:rPr>
        <w:t>ється чи задоволені вони роботою адвоката, його кваліфікацією, обраною правовою позицією. Також при надходженні скарг на адвокатів з'ясовуються всі причини виникнення конфлікту і здійснюються усі можливі заходи для попередження таких випадків у майбутньому</w:t>
      </w:r>
      <w:r w:rsidRPr="000835DF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і </w:t>
      </w:r>
      <w:r w:rsidRPr="000835DF"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задоволення потреб клієнта в безоплатній правовій допомозі. До центру регулярно надходять подяки від задоволених роботою адвокатів клієнтів. Окрім цього аналіз якості надання правових послуг відбувається шляхом опитування адвокатів та під час перевірки </w:t>
      </w:r>
      <w:r w:rsidRPr="000835DF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наданих адвокатом звітів, завдяки чому з'ясована спеціалізація адвокатів по окремим категоріям справ.</w:t>
      </w:r>
    </w:p>
    <w:p w:rsidR="00A64E1B" w:rsidRPr="000835DF" w:rsidRDefault="00A64E1B" w:rsidP="00265C4E">
      <w:pPr>
        <w:spacing w:after="0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823202" w:rsidRPr="000835DF" w:rsidRDefault="00823202" w:rsidP="00265C4E">
      <w:pPr>
        <w:spacing w:after="0"/>
        <w:ind w:firstLine="85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A64E1B" w:rsidRDefault="007D4EBC" w:rsidP="00361819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  <w:t>[1.3] Підвищення кваліфікації адвокатів та організація обміну досвідом між ними</w:t>
      </w:r>
    </w:p>
    <w:p w:rsidR="003372C1" w:rsidRPr="000835DF" w:rsidRDefault="003372C1" w:rsidP="00361819">
      <w:pPr>
        <w:spacing w:after="0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  <w:lang w:val="uk-UA"/>
        </w:rPr>
      </w:pPr>
    </w:p>
    <w:p w:rsidR="00A64E1B" w:rsidRPr="000835DF" w:rsidRDefault="007D4EBC" w:rsidP="00265C4E">
      <w:pPr>
        <w:spacing w:after="0" w:line="276" w:lineRule="auto"/>
        <w:ind w:firstLine="96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5DF">
        <w:rPr>
          <w:rStyle w:val="95pt0pt"/>
          <w:rFonts w:eastAsia="Calibri"/>
          <w:b w:val="0"/>
          <w:bCs w:val="0"/>
          <w:sz w:val="24"/>
          <w:szCs w:val="24"/>
        </w:rPr>
        <w:t xml:space="preserve">Під час перевірки актів про надання БВПД аналізуються помилки, які </w:t>
      </w:r>
      <w:r w:rsidRPr="000835DF">
        <w:rPr>
          <w:rStyle w:val="95pt0pt"/>
          <w:rFonts w:eastAsia="Calibri"/>
          <w:b w:val="0"/>
          <w:bCs w:val="0"/>
          <w:sz w:val="24"/>
          <w:szCs w:val="24"/>
        </w:rPr>
        <w:t>найчастіше виникають у адвокатів під час звітування про виконану роботу, проводиться з</w:t>
      </w:r>
      <w:r w:rsidRPr="000835DF">
        <w:rPr>
          <w:rStyle w:val="95pt0pt"/>
          <w:rFonts w:eastAsia="Calibri"/>
          <w:b w:val="0"/>
          <w:bCs w:val="0"/>
          <w:sz w:val="24"/>
          <w:szCs w:val="24"/>
          <w:lang w:eastAsia="uk-UA"/>
        </w:rPr>
        <w:t>бір інформації та проблемних питань, які цікавлять адвокатів для вдосконалення звітів</w:t>
      </w:r>
      <w:r w:rsidRPr="000835DF">
        <w:rPr>
          <w:rStyle w:val="95pt0pt"/>
          <w:rFonts w:eastAsia="Calibri"/>
          <w:b w:val="0"/>
          <w:bCs w:val="0"/>
          <w:sz w:val="24"/>
          <w:szCs w:val="24"/>
        </w:rPr>
        <w:t xml:space="preserve"> за дорученнями, як з цивільних так і з кримінальних справ.</w:t>
      </w:r>
    </w:p>
    <w:p w:rsidR="00A64E1B" w:rsidRPr="000835DF" w:rsidRDefault="007D4EBC" w:rsidP="00265C4E">
      <w:pPr>
        <w:spacing w:after="0" w:line="276" w:lineRule="auto"/>
        <w:ind w:firstLine="96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5DF">
        <w:rPr>
          <w:rStyle w:val="95pt0pt"/>
          <w:rFonts w:eastAsia="Calibri"/>
          <w:b w:val="0"/>
          <w:bCs w:val="0"/>
          <w:sz w:val="24"/>
          <w:szCs w:val="24"/>
        </w:rPr>
        <w:t xml:space="preserve"> Постійно здійснюється об</w:t>
      </w:r>
      <w:r w:rsidRPr="000835DF">
        <w:rPr>
          <w:rStyle w:val="95pt0pt"/>
          <w:rFonts w:eastAsia="Calibri"/>
          <w:b w:val="0"/>
          <w:bCs w:val="0"/>
          <w:sz w:val="24"/>
          <w:szCs w:val="24"/>
        </w:rPr>
        <w:t>робка інформації Єдиного реєстру адвокатів з метою поширення інформації серед адвокатів про систему БВПД, її функціонування та переваги, залучаються до роботи адвокати, які хоч і уклали контракт про роботу в системі БВПД, але до цього часу не брали доручен</w:t>
      </w:r>
      <w:r w:rsidRPr="000835DF">
        <w:rPr>
          <w:rStyle w:val="95pt0pt"/>
          <w:rFonts w:eastAsia="Calibri"/>
          <w:b w:val="0"/>
          <w:bCs w:val="0"/>
          <w:sz w:val="24"/>
          <w:szCs w:val="24"/>
        </w:rPr>
        <w:t>ь.</w:t>
      </w:r>
    </w:p>
    <w:p w:rsidR="00A64E1B" w:rsidRPr="000835DF" w:rsidRDefault="007D4EBC" w:rsidP="00265C4E">
      <w:pPr>
        <w:pStyle w:val="afd"/>
        <w:spacing w:after="0" w:line="276" w:lineRule="auto"/>
        <w:ind w:firstLine="964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Style w:val="95pt0pt"/>
          <w:rFonts w:eastAsia="Calibri"/>
          <w:b w:val="0"/>
          <w:bCs w:val="0"/>
          <w:sz w:val="24"/>
          <w:szCs w:val="24"/>
        </w:rPr>
        <w:t xml:space="preserve">Проводиться аналіз та висвітлення найкращих прикладів надання адвокатами БВПД для розміщення в інформаційному дайджесті системи БВПД. </w:t>
      </w:r>
    </w:p>
    <w:p w:rsidR="00A64E1B" w:rsidRPr="000835DF" w:rsidRDefault="007D4EBC" w:rsidP="00265C4E">
      <w:pPr>
        <w:spacing w:after="0" w:line="276" w:lineRule="auto"/>
        <w:ind w:firstLine="964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Style w:val="95pt0pt"/>
          <w:rFonts w:eastAsia="Calibri"/>
          <w:b w:val="0"/>
          <w:bCs w:val="0"/>
          <w:sz w:val="24"/>
          <w:szCs w:val="24"/>
        </w:rPr>
        <w:t xml:space="preserve">Адвокати регулярно інформуються про новини Центра та системи БВПД, шляхом розсилки листів електронною поштою, а також </w:t>
      </w:r>
      <w:r w:rsidRPr="000835DF">
        <w:rPr>
          <w:rStyle w:val="95pt0pt"/>
          <w:rFonts w:eastAsia="Calibri"/>
          <w:b w:val="0"/>
          <w:bCs w:val="0"/>
          <w:sz w:val="24"/>
          <w:szCs w:val="24"/>
        </w:rPr>
        <w:t>отримують журнали та методичні рекомендації розроблені для адвокатів Координаційним центром.</w:t>
      </w:r>
    </w:p>
    <w:p w:rsidR="00A64E1B" w:rsidRPr="000835DF" w:rsidRDefault="00A64E1B" w:rsidP="00265C4E">
      <w:pPr>
        <w:spacing w:after="0" w:line="276" w:lineRule="auto"/>
        <w:ind w:firstLine="964"/>
        <w:jc w:val="both"/>
        <w:rPr>
          <w:rStyle w:val="95pt0pt"/>
          <w:rFonts w:eastAsia="Calibri"/>
          <w:b w:val="0"/>
          <w:bCs w:val="0"/>
          <w:sz w:val="24"/>
          <w:szCs w:val="24"/>
        </w:rPr>
      </w:pPr>
    </w:p>
    <w:p w:rsidR="00A64E1B" w:rsidRDefault="007D4EBC" w:rsidP="00361819">
      <w:pPr>
        <w:pStyle w:val="afc"/>
        <w:spacing w:after="0" w:line="276" w:lineRule="auto"/>
        <w:ind w:firstLine="850"/>
        <w:jc w:val="center"/>
        <w:rPr>
          <w:rStyle w:val="a7"/>
          <w:rFonts w:ascii="Times New Roman" w:hAnsi="Times New Roman" w:cs="Times New Roman"/>
          <w:bCs w:val="0"/>
          <w:color w:val="538135" w:themeColor="accent6" w:themeShade="BF"/>
          <w:sz w:val="24"/>
          <w:szCs w:val="24"/>
          <w:lang w:val="uk-UA"/>
        </w:rPr>
      </w:pPr>
      <w:r w:rsidRPr="000835DF">
        <w:rPr>
          <w:rStyle w:val="a7"/>
          <w:rFonts w:ascii="Times New Roman" w:hAnsi="Times New Roman" w:cs="Times New Roman"/>
          <w:bCs w:val="0"/>
          <w:color w:val="538135" w:themeColor="accent6" w:themeShade="BF"/>
          <w:sz w:val="24"/>
          <w:szCs w:val="24"/>
          <w:lang w:val="uk-UA"/>
        </w:rPr>
        <w:t>[1.4]</w:t>
      </w:r>
      <w:r w:rsidRPr="000835DF">
        <w:rPr>
          <w:rStyle w:val="a7"/>
          <w:rFonts w:ascii="Times New Roman" w:hAnsi="Times New Roman" w:cs="Times New Roman"/>
          <w:b w:val="0"/>
          <w:bCs w:val="0"/>
          <w:color w:val="538135" w:themeColor="accent6" w:themeShade="BF"/>
          <w:sz w:val="24"/>
          <w:szCs w:val="24"/>
          <w:lang w:val="uk-UA"/>
        </w:rPr>
        <w:t xml:space="preserve"> </w:t>
      </w:r>
      <w:r w:rsidRPr="000835DF">
        <w:rPr>
          <w:rStyle w:val="a7"/>
          <w:rFonts w:ascii="Times New Roman" w:hAnsi="Times New Roman" w:cs="Times New Roman"/>
          <w:bCs w:val="0"/>
          <w:color w:val="538135" w:themeColor="accent6" w:themeShade="BF"/>
          <w:sz w:val="24"/>
          <w:szCs w:val="24"/>
          <w:lang w:val="uk-UA"/>
        </w:rPr>
        <w:t>Інтеграція первинної і вторинної правової допомоги на рівні територіальних громад</w:t>
      </w:r>
    </w:p>
    <w:p w:rsidR="003372C1" w:rsidRPr="000835DF" w:rsidRDefault="003372C1" w:rsidP="00361819">
      <w:pPr>
        <w:pStyle w:val="afc"/>
        <w:spacing w:after="0" w:line="276" w:lineRule="auto"/>
        <w:ind w:firstLine="850"/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  <w:lang w:val="uk-UA"/>
        </w:rPr>
      </w:pPr>
    </w:p>
    <w:p w:rsidR="00A64E1B" w:rsidRPr="000835DF" w:rsidRDefault="007D4EBC" w:rsidP="00265C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5DF">
        <w:rPr>
          <w:rStyle w:val="95pt0pt"/>
          <w:rFonts w:eastAsia="Calibri"/>
          <w:b w:val="0"/>
          <w:bCs w:val="0"/>
          <w:sz w:val="24"/>
          <w:szCs w:val="24"/>
        </w:rPr>
        <w:t xml:space="preserve">З метою налагодження партнерства суб’єктів надання безоплатної правової допомоги Центр співпрацює з юристами Амур-Нижньодніпровської, Індустріальної, Самарської, </w:t>
      </w:r>
      <w:proofErr w:type="spellStart"/>
      <w:r w:rsidRPr="000835DF">
        <w:rPr>
          <w:rStyle w:val="95pt0pt"/>
          <w:rFonts w:eastAsia="Calibri"/>
          <w:b w:val="0"/>
          <w:bCs w:val="0"/>
          <w:sz w:val="24"/>
          <w:szCs w:val="24"/>
        </w:rPr>
        <w:t>Царичанської</w:t>
      </w:r>
      <w:proofErr w:type="spellEnd"/>
      <w:r w:rsidRPr="000835DF">
        <w:rPr>
          <w:rStyle w:val="95pt0pt"/>
          <w:rFonts w:eastAsia="Calibri"/>
          <w:b w:val="0"/>
          <w:bCs w:val="0"/>
          <w:sz w:val="24"/>
          <w:szCs w:val="24"/>
        </w:rPr>
        <w:t xml:space="preserve">, </w:t>
      </w:r>
      <w:proofErr w:type="spellStart"/>
      <w:r w:rsidRPr="000835DF">
        <w:rPr>
          <w:rStyle w:val="95pt0pt"/>
          <w:rFonts w:eastAsia="Calibri"/>
          <w:b w:val="0"/>
          <w:bCs w:val="0"/>
          <w:sz w:val="24"/>
          <w:szCs w:val="24"/>
        </w:rPr>
        <w:t>Магдалинівської</w:t>
      </w:r>
      <w:proofErr w:type="spellEnd"/>
      <w:r w:rsidRPr="000835DF">
        <w:rPr>
          <w:rStyle w:val="95pt0pt"/>
          <w:rFonts w:eastAsia="Calibri"/>
          <w:b w:val="0"/>
          <w:bCs w:val="0"/>
          <w:sz w:val="24"/>
          <w:szCs w:val="24"/>
        </w:rPr>
        <w:t>, Новомосковської районних рад, поширює серед них буклети і брошу</w:t>
      </w:r>
      <w:r w:rsidRPr="000835DF">
        <w:rPr>
          <w:rStyle w:val="95pt0pt"/>
          <w:rFonts w:eastAsia="Calibri"/>
          <w:b w:val="0"/>
          <w:bCs w:val="0"/>
          <w:sz w:val="24"/>
          <w:szCs w:val="24"/>
        </w:rPr>
        <w:t xml:space="preserve">ри, розміщує оголошення про заплановані заходи.  </w:t>
      </w:r>
    </w:p>
    <w:p w:rsidR="00A64E1B" w:rsidRDefault="000835EF" w:rsidP="00265C4E">
      <w:pPr>
        <w:pStyle w:val="af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46624" behindDoc="1" locked="0" layoutInCell="1" allowOverlap="1" wp14:anchorId="3890D129" wp14:editId="26B4D4A8">
            <wp:simplePos x="0" y="0"/>
            <wp:positionH relativeFrom="column">
              <wp:posOffset>-1905</wp:posOffset>
            </wp:positionH>
            <wp:positionV relativeFrom="paragraph">
              <wp:posOffset>1524886</wp:posOffset>
            </wp:positionV>
            <wp:extent cx="967105" cy="1286510"/>
            <wp:effectExtent l="0" t="0" r="0" b="0"/>
            <wp:wrapTight wrapText="bothSides">
              <wp:wrapPolygon edited="0">
                <wp:start x="0" y="0"/>
                <wp:lineTo x="0" y="21429"/>
                <wp:lineTo x="21274" y="21429"/>
                <wp:lineTo x="21274" y="0"/>
                <wp:lineTo x="0" y="0"/>
              </wp:wrapPolygon>
            </wp:wrapTight>
            <wp:docPr id="32" name="Рисунок 32" descr="C:\Олейник Наташа\Документы\2018 правопросвітництво\Заходи Боро\2018\Жовтень\Новик Ц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Олейник Наташа\Документы\2018 правопросвітництво\Заходи Боро\2018\Жовтень\Новик ЦЗ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221"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3008" behindDoc="1" locked="0" layoutInCell="1" allowOverlap="1" wp14:anchorId="6A4E07C4" wp14:editId="4E8CCDEF">
            <wp:simplePos x="0" y="0"/>
            <wp:positionH relativeFrom="column">
              <wp:posOffset>-1905</wp:posOffset>
            </wp:positionH>
            <wp:positionV relativeFrom="paragraph">
              <wp:posOffset>63973</wp:posOffset>
            </wp:positionV>
            <wp:extent cx="1360805" cy="998855"/>
            <wp:effectExtent l="0" t="0" r="0" b="0"/>
            <wp:wrapTight wrapText="bothSides">
              <wp:wrapPolygon edited="0">
                <wp:start x="0" y="0"/>
                <wp:lineTo x="0" y="21010"/>
                <wp:lineTo x="21167" y="21010"/>
                <wp:lineTo x="21167" y="0"/>
                <wp:lineTo x="0" y="0"/>
              </wp:wrapPolygon>
            </wp:wrapTight>
            <wp:docPr id="33" name="Рисунок 33" descr="C:\Олейник Наташа\Документы\2018 правопросвітництво\Заходи Боро\2018\Жовтень\Царич. А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Олейник Наташа\Документы\2018 правопросвітництво\Заходи Боро\2018\Жовтень\Царич. А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24FBC"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1024" behindDoc="1" locked="0" layoutInCell="1" allowOverlap="1" wp14:anchorId="0AC51A9A" wp14:editId="469A3214">
            <wp:simplePos x="0" y="0"/>
            <wp:positionH relativeFrom="column">
              <wp:posOffset>-1087</wp:posOffset>
            </wp:positionH>
            <wp:positionV relativeFrom="paragraph">
              <wp:posOffset>74428</wp:posOffset>
            </wp:positionV>
            <wp:extent cx="1360805" cy="988828"/>
            <wp:effectExtent l="0" t="0" r="0" b="0"/>
            <wp:wrapTight wrapText="bothSides">
              <wp:wrapPolygon edited="0">
                <wp:start x="0" y="0"/>
                <wp:lineTo x="0" y="21225"/>
                <wp:lineTo x="21167" y="21225"/>
                <wp:lineTo x="21167" y="0"/>
                <wp:lineTo x="0" y="0"/>
              </wp:wrapPolygon>
            </wp:wrapTight>
            <wp:docPr id="31" name="Рисунок 31" descr="C:\Олейник Наташа\Документы\2018 правопросвітництво\Заходи Боро\2018\Жовтень\Новик Центр зай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Олейник Наташа\Документы\2018 правопросвітництво\Заходи Боро\2018\Жовтень\Новик Центр зайн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800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B4869" w:rsidRPr="000835DF">
        <w:rPr>
          <w:rFonts w:ascii="Times New Roman" w:hAnsi="Times New Roman" w:cs="Times New Roman"/>
          <w:sz w:val="24"/>
          <w:szCs w:val="24"/>
          <w:lang w:val="uk-UA"/>
        </w:rPr>
        <w:t>12.10.2018 року</w:t>
      </w:r>
      <w:r w:rsidR="007D4EBC" w:rsidRPr="0053122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працівн</w:t>
      </w:r>
      <w:r w:rsidR="000B4869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иками </w:t>
      </w:r>
      <w:proofErr w:type="spellStart"/>
      <w:r w:rsidR="000B4869" w:rsidRPr="000835DF">
        <w:rPr>
          <w:rFonts w:ascii="Times New Roman" w:hAnsi="Times New Roman" w:cs="Times New Roman"/>
          <w:sz w:val="24"/>
          <w:szCs w:val="24"/>
          <w:lang w:val="uk-UA"/>
        </w:rPr>
        <w:t>Царичанського</w:t>
      </w:r>
      <w:proofErr w:type="spellEnd"/>
      <w:r w:rsidR="003A3FAA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бюро </w:t>
      </w:r>
      <w:proofErr w:type="spellStart"/>
      <w:r w:rsidR="003A3FAA" w:rsidRPr="000835DF">
        <w:rPr>
          <w:rFonts w:ascii="Times New Roman" w:hAnsi="Times New Roman" w:cs="Times New Roman"/>
          <w:sz w:val="24"/>
          <w:szCs w:val="24"/>
          <w:lang w:val="uk-UA"/>
        </w:rPr>
        <w:t>провдено</w:t>
      </w:r>
      <w:proofErr w:type="spellEnd"/>
      <w:r w:rsidR="003A3FAA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інформування учасників АТО </w:t>
      </w:r>
      <w:proofErr w:type="spellStart"/>
      <w:r w:rsidR="003A3FAA" w:rsidRPr="000835DF">
        <w:rPr>
          <w:rFonts w:ascii="Times New Roman" w:hAnsi="Times New Roman" w:cs="Times New Roman"/>
          <w:sz w:val="24"/>
          <w:szCs w:val="24"/>
          <w:lang w:val="uk-UA"/>
        </w:rPr>
        <w:t>Царичанського</w:t>
      </w:r>
      <w:proofErr w:type="spellEnd"/>
      <w:r w:rsidR="003A3FAA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району, як</w:t>
      </w:r>
      <w:r w:rsidR="001B2DEF" w:rsidRPr="000835DF">
        <w:rPr>
          <w:rFonts w:ascii="Times New Roman" w:hAnsi="Times New Roman" w:cs="Times New Roman"/>
          <w:sz w:val="24"/>
          <w:szCs w:val="24"/>
          <w:lang w:val="uk-UA"/>
        </w:rPr>
        <w:t>і були присутні під час урочистих заходів, пр</w:t>
      </w:r>
      <w:r w:rsidR="003A37D6" w:rsidRPr="000835DF">
        <w:rPr>
          <w:rFonts w:ascii="Times New Roman" w:hAnsi="Times New Roman" w:cs="Times New Roman"/>
          <w:sz w:val="24"/>
          <w:szCs w:val="24"/>
          <w:lang w:val="uk-UA"/>
        </w:rPr>
        <w:t>исвячених Дню захисника України</w:t>
      </w:r>
      <w:r w:rsidR="007C0D9B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3A37D6" w:rsidRPr="000835DF">
        <w:rPr>
          <w:rFonts w:ascii="Times New Roman" w:hAnsi="Times New Roman" w:cs="Times New Roman"/>
          <w:sz w:val="24"/>
          <w:szCs w:val="24"/>
          <w:lang w:val="uk-UA"/>
        </w:rPr>
        <w:t>працівниками Новомосковськог</w:t>
      </w:r>
      <w:r w:rsidR="00AC729B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о бюро під час </w:t>
      </w:r>
      <w:proofErr w:type="spellStart"/>
      <w:r w:rsidR="00AC729B" w:rsidRPr="000835DF">
        <w:rPr>
          <w:rFonts w:ascii="Times New Roman" w:hAnsi="Times New Roman" w:cs="Times New Roman"/>
          <w:sz w:val="24"/>
          <w:szCs w:val="24"/>
          <w:lang w:val="uk-UA"/>
        </w:rPr>
        <w:t>правопросвітницького</w:t>
      </w:r>
      <w:proofErr w:type="spellEnd"/>
      <w:r w:rsidR="00AC729B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заходу для військовослужбовців В/Ч смт Черкаське</w:t>
      </w:r>
      <w:r w:rsidR="007C0D9B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F80871" w:rsidRPr="000835DF">
        <w:rPr>
          <w:rFonts w:ascii="Times New Roman" w:hAnsi="Times New Roman" w:cs="Times New Roman"/>
          <w:sz w:val="24"/>
          <w:szCs w:val="24"/>
          <w:lang w:val="uk-UA"/>
        </w:rPr>
        <w:t>під час робочої зустрі</w:t>
      </w:r>
      <w:r w:rsidR="00853F54" w:rsidRPr="000835DF">
        <w:rPr>
          <w:rFonts w:ascii="Times New Roman" w:hAnsi="Times New Roman" w:cs="Times New Roman"/>
          <w:sz w:val="24"/>
          <w:szCs w:val="24"/>
          <w:lang w:val="uk-UA"/>
        </w:rPr>
        <w:t>чі з військовослужбовцями Амур-</w:t>
      </w:r>
      <w:r w:rsidR="00F80871" w:rsidRPr="000835DF">
        <w:rPr>
          <w:rFonts w:ascii="Times New Roman" w:hAnsi="Times New Roman" w:cs="Times New Roman"/>
          <w:sz w:val="24"/>
          <w:szCs w:val="24"/>
          <w:lang w:val="uk-UA"/>
        </w:rPr>
        <w:t>Нижньодніпровського</w:t>
      </w:r>
      <w:r w:rsidR="00E22FDF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РВК</w:t>
      </w:r>
      <w:r w:rsidR="00F80871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C0D9B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о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бговорили питання доступу до системи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БПД, порядок надання адвоката за рахунок держави та реалізацію </w:t>
      </w:r>
      <w:r w:rsidR="00E27021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загальнонаціонального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правопросвітницького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проекту «Я МАЮ ПРАВО». </w:t>
      </w:r>
    </w:p>
    <w:p w:rsidR="003A53A7" w:rsidRPr="000835DF" w:rsidRDefault="003A53A7" w:rsidP="00265C4E">
      <w:pPr>
        <w:pStyle w:val="af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40BF9" w:rsidRPr="000835DF" w:rsidRDefault="00803899" w:rsidP="00265C4E">
      <w:pPr>
        <w:pStyle w:val="af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22.11.2018 року та 28.11.2018 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року працівницями </w:t>
      </w:r>
      <w:r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Новомосковського 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бюро правової допомоги</w:t>
      </w:r>
      <w:r w:rsidRPr="000835DF">
        <w:rPr>
          <w:rFonts w:ascii="Times New Roman" w:hAnsi="Times New Roman" w:cs="Times New Roman"/>
          <w:sz w:val="24"/>
          <w:szCs w:val="24"/>
          <w:lang w:val="uk-UA"/>
        </w:rPr>
        <w:t>, під час провед</w:t>
      </w:r>
      <w:r w:rsidR="006847BB" w:rsidRPr="000835DF">
        <w:rPr>
          <w:rFonts w:ascii="Times New Roman" w:hAnsi="Times New Roman" w:cs="Times New Roman"/>
          <w:sz w:val="24"/>
          <w:szCs w:val="24"/>
          <w:lang w:val="uk-UA"/>
        </w:rPr>
        <w:t>ення семінару, присвяченого Міжнародному Дню людей з інвалідністю в Новомосковському міськрайонному центрі зайнятості</w:t>
      </w:r>
      <w:r w:rsidR="00640BF9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40BF9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обговорено питання доступу до системи БПД, порядок надання БППД та БВП, а також реалізацію загальнонаціонального </w:t>
      </w:r>
      <w:proofErr w:type="spellStart"/>
      <w:r w:rsidR="00640BF9" w:rsidRPr="000835DF">
        <w:rPr>
          <w:rFonts w:ascii="Times New Roman" w:hAnsi="Times New Roman" w:cs="Times New Roman"/>
          <w:sz w:val="24"/>
          <w:szCs w:val="24"/>
          <w:lang w:val="uk-UA"/>
        </w:rPr>
        <w:t>правопросвітницького</w:t>
      </w:r>
      <w:proofErr w:type="spellEnd"/>
      <w:r w:rsidR="00640BF9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проекту «Я МАЮ ПРАВО». </w:t>
      </w:r>
    </w:p>
    <w:p w:rsidR="003A53A7" w:rsidRDefault="00640BF9" w:rsidP="003A53A7">
      <w:pPr>
        <w:pStyle w:val="af9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27021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70ECB" w:rsidRDefault="00270ECB" w:rsidP="003A53A7">
      <w:pPr>
        <w:pStyle w:val="af9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70ECB" w:rsidRDefault="00270ECB" w:rsidP="003A53A7">
      <w:pPr>
        <w:pStyle w:val="af9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64E1B" w:rsidRPr="000835DF" w:rsidRDefault="003C56A3" w:rsidP="003C56A3">
      <w:pPr>
        <w:pStyle w:val="af9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91712" behindDoc="1" locked="0" layoutInCell="1" allowOverlap="1" wp14:anchorId="06080B38" wp14:editId="7DA32667">
            <wp:simplePos x="0" y="0"/>
            <wp:positionH relativeFrom="column">
              <wp:posOffset>4928870</wp:posOffset>
            </wp:positionH>
            <wp:positionV relativeFrom="paragraph">
              <wp:posOffset>2383155</wp:posOffset>
            </wp:positionV>
            <wp:extent cx="1083945" cy="1477645"/>
            <wp:effectExtent l="0" t="0" r="0" b="0"/>
            <wp:wrapTight wrapText="bothSides">
              <wp:wrapPolygon edited="0">
                <wp:start x="0" y="0"/>
                <wp:lineTo x="0" y="21442"/>
                <wp:lineTo x="21258" y="21442"/>
                <wp:lineTo x="21258" y="0"/>
                <wp:lineTo x="0" y="0"/>
              </wp:wrapPolygon>
            </wp:wrapTight>
            <wp:docPr id="39" name="Рисунок 39" descr="C:\Олейник Наташа\Документы\2018 правопросвітництво\Заходи Боро\Заходи МЦ\Юля ш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Олейник Наташа\Документы\2018 правопросвітництво\Заходи Боро\Заходи МЦ\Юля шк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3584" behindDoc="1" locked="0" layoutInCell="1" allowOverlap="1" wp14:anchorId="790FAEBF" wp14:editId="69AFC122">
            <wp:simplePos x="0" y="0"/>
            <wp:positionH relativeFrom="column">
              <wp:posOffset>83170</wp:posOffset>
            </wp:positionH>
            <wp:positionV relativeFrom="paragraph">
              <wp:posOffset>2480207</wp:posOffset>
            </wp:positionV>
            <wp:extent cx="1009650" cy="1477645"/>
            <wp:effectExtent l="0" t="0" r="0" b="0"/>
            <wp:wrapTight wrapText="bothSides">
              <wp:wrapPolygon edited="0">
                <wp:start x="0" y="0"/>
                <wp:lineTo x="0" y="21442"/>
                <wp:lineTo x="21192" y="21442"/>
                <wp:lineTo x="21192" y="0"/>
                <wp:lineTo x="0" y="0"/>
              </wp:wrapPolygon>
            </wp:wrapTight>
            <wp:docPr id="38" name="Рисунок 38" descr="C:\Олейник Наташа\Документы\2018 правопросвітництво\Заходи Боро\Заходи МЦ\Юл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Олейник Наташа\Документы\2018 правопросвітництво\Заходи Боро\Заходи МЦ\Юля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3A7"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169116FC" wp14:editId="572B8F06">
            <wp:simplePos x="0" y="0"/>
            <wp:positionH relativeFrom="column">
              <wp:posOffset>4665345</wp:posOffset>
            </wp:positionH>
            <wp:positionV relativeFrom="paragraph">
              <wp:posOffset>1337310</wp:posOffset>
            </wp:positionV>
            <wp:extent cx="1350010" cy="934720"/>
            <wp:effectExtent l="0" t="0" r="0" b="0"/>
            <wp:wrapTight wrapText="bothSides">
              <wp:wrapPolygon edited="0">
                <wp:start x="0" y="0"/>
                <wp:lineTo x="0" y="21130"/>
                <wp:lineTo x="21336" y="21130"/>
                <wp:lineTo x="21336" y="0"/>
                <wp:lineTo x="0" y="0"/>
              </wp:wrapPolygon>
            </wp:wrapTight>
            <wp:docPr id="36" name="Рисунок 36" descr="C:\Олейник Наташа\Документы\2018 правопросвітництво\Заходи Боро\2018\грудень\Цар.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Олейник Наташа\Документы\2018 правопросвітництво\Заходи Боро\2018\грудень\Цар. ш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A53A7"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2400" behindDoc="1" locked="0" layoutInCell="1" allowOverlap="1" wp14:anchorId="3D1AABFA" wp14:editId="434464A5">
            <wp:simplePos x="0" y="0"/>
            <wp:positionH relativeFrom="column">
              <wp:posOffset>4666290</wp:posOffset>
            </wp:positionH>
            <wp:positionV relativeFrom="paragraph">
              <wp:posOffset>196510</wp:posOffset>
            </wp:positionV>
            <wp:extent cx="1350010" cy="1040765"/>
            <wp:effectExtent l="0" t="0" r="0" b="0"/>
            <wp:wrapTight wrapText="bothSides">
              <wp:wrapPolygon edited="0">
                <wp:start x="0" y="0"/>
                <wp:lineTo x="0" y="21350"/>
                <wp:lineTo x="21336" y="21350"/>
                <wp:lineTo x="21336" y="0"/>
                <wp:lineTo x="0" y="0"/>
              </wp:wrapPolygon>
            </wp:wrapTight>
            <wp:docPr id="34" name="Рисунок 34" descr="C:\Олейник Наташа\Документы\2018 правопросвітництво\Заходи Боро\2018\грудень\Магдал пту 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Олейник Наташа\Документы\2018 правопросвітництво\Заходи Боро\2018\грудень\Магдал пту 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3A7"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1D5EB14" wp14:editId="76A82FA2">
            <wp:simplePos x="0" y="0"/>
            <wp:positionH relativeFrom="column">
              <wp:posOffset>82697</wp:posOffset>
            </wp:positionH>
            <wp:positionV relativeFrom="paragraph">
              <wp:posOffset>1336010</wp:posOffset>
            </wp:positionV>
            <wp:extent cx="1424305" cy="1040765"/>
            <wp:effectExtent l="0" t="0" r="0" b="0"/>
            <wp:wrapTight wrapText="bothSides">
              <wp:wrapPolygon edited="0">
                <wp:start x="0" y="0"/>
                <wp:lineTo x="0" y="21350"/>
                <wp:lineTo x="21379" y="21350"/>
                <wp:lineTo x="21379" y="0"/>
                <wp:lineTo x="0" y="0"/>
              </wp:wrapPolygon>
            </wp:wrapTight>
            <wp:docPr id="35" name="Рисунок 35" descr="C:\Олейник Наташа\Документы\2018 правопросвітництво\Заходи Боро\2018\грудень\Новик 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Олейник Наташа\Документы\2018 правопросвітництво\Заходи Боро\2018\грудень\Новик ш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53A7" w:rsidRPr="00083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1" locked="0" layoutInCell="1" allowOverlap="1" wp14:anchorId="2D386419" wp14:editId="6764CB80">
            <wp:simplePos x="0" y="0"/>
            <wp:positionH relativeFrom="column">
              <wp:posOffset>83156</wp:posOffset>
            </wp:positionH>
            <wp:positionV relativeFrom="paragraph">
              <wp:posOffset>196067</wp:posOffset>
            </wp:positionV>
            <wp:extent cx="1423670" cy="967105"/>
            <wp:effectExtent l="0" t="0" r="0" b="0"/>
            <wp:wrapTight wrapText="bothSides">
              <wp:wrapPolygon edited="0">
                <wp:start x="0" y="0"/>
                <wp:lineTo x="0" y="21274"/>
                <wp:lineTo x="21388" y="21274"/>
                <wp:lineTo x="21388" y="0"/>
                <wp:lineTo x="0" y="0"/>
              </wp:wrapPolygon>
            </wp:wrapTight>
            <wp:docPr id="37" name="Рисунок 37" descr="C:\Олейник Наташа\Документы\2018 правопросвітництво\Заходи Боро\Заходи МЦ\Юля ш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Олейник Наташа\Документы\2018 правопросвітництво\Заходи Боро\Заходи МЦ\Юля шк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BF9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В період з 10.12.2018 року по </w:t>
      </w:r>
      <w:r w:rsidR="00DC522E" w:rsidRPr="000835DF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65633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4.12.2018 року- Всеукраїнський тиждень права було проведено </w:t>
      </w:r>
      <w:r w:rsidR="009F4FB9" w:rsidRPr="000835DF">
        <w:rPr>
          <w:rFonts w:ascii="Times New Roman" w:hAnsi="Times New Roman" w:cs="Times New Roman"/>
          <w:sz w:val="24"/>
          <w:szCs w:val="24"/>
          <w:lang w:val="uk-UA"/>
        </w:rPr>
        <w:t>лекції на теми</w:t>
      </w:r>
      <w:r w:rsidR="009C70FD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: « </w:t>
      </w:r>
      <w:proofErr w:type="spellStart"/>
      <w:r w:rsidR="009C70FD" w:rsidRPr="000835DF">
        <w:rPr>
          <w:rFonts w:ascii="Times New Roman" w:hAnsi="Times New Roman" w:cs="Times New Roman"/>
          <w:sz w:val="24"/>
          <w:szCs w:val="24"/>
          <w:lang w:val="uk-UA"/>
        </w:rPr>
        <w:t>Булінг</w:t>
      </w:r>
      <w:proofErr w:type="spellEnd"/>
      <w:r w:rsidR="009C70FD" w:rsidRPr="000835DF">
        <w:rPr>
          <w:rFonts w:ascii="Times New Roman" w:hAnsi="Times New Roman" w:cs="Times New Roman"/>
          <w:sz w:val="24"/>
          <w:szCs w:val="24"/>
          <w:lang w:val="uk-UA"/>
        </w:rPr>
        <w:t>», «Адміністративна та кримінальна відповідальність неповнолітніх», «Права дитини», «Насильство в сім’ї»,</w:t>
      </w:r>
      <w:r w:rsidR="003F7EFA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«Права </w:t>
      </w:r>
      <w:proofErr w:type="spellStart"/>
      <w:r w:rsidR="003F7EFA" w:rsidRPr="000835DF">
        <w:rPr>
          <w:rFonts w:ascii="Times New Roman" w:hAnsi="Times New Roman" w:cs="Times New Roman"/>
          <w:sz w:val="24"/>
          <w:szCs w:val="24"/>
          <w:lang w:val="uk-UA"/>
        </w:rPr>
        <w:t>люини</w:t>
      </w:r>
      <w:proofErr w:type="spellEnd"/>
      <w:r w:rsidR="003F7EFA" w:rsidRPr="000835DF">
        <w:rPr>
          <w:rFonts w:ascii="Times New Roman" w:hAnsi="Times New Roman" w:cs="Times New Roman"/>
          <w:sz w:val="24"/>
          <w:szCs w:val="24"/>
          <w:lang w:val="uk-UA"/>
        </w:rPr>
        <w:t>», «Права та свободи людини та види відповідальності за їх порушення»</w:t>
      </w:r>
      <w:r w:rsidR="00356E1A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для учнів та студентів</w:t>
      </w:r>
      <w:r w:rsidR="0065633C" w:rsidRPr="000835DF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9F4FB9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972C8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uk-UA"/>
        </w:rPr>
        <w:t xml:space="preserve">СЗШ с. </w:t>
      </w:r>
      <w:proofErr w:type="spellStart"/>
      <w:r w:rsidR="007972C8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uk-UA"/>
        </w:rPr>
        <w:t>Орлівщини</w:t>
      </w:r>
      <w:proofErr w:type="spellEnd"/>
      <w:r w:rsidR="007972C8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uk-UA"/>
        </w:rPr>
        <w:t xml:space="preserve">, СЗШ с. </w:t>
      </w:r>
      <w:proofErr w:type="spellStart"/>
      <w:r w:rsidR="007972C8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uk-UA"/>
        </w:rPr>
        <w:t>Новоселівки</w:t>
      </w:r>
      <w:proofErr w:type="spellEnd"/>
      <w:r w:rsidR="007972C8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uk-UA"/>
        </w:rPr>
        <w:t>, СШ с. Хащового,</w:t>
      </w:r>
      <w:r w:rsidR="007972C8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uk-UA"/>
        </w:rPr>
        <w:t xml:space="preserve"> СЗШ 2 м. Новомосковськ, </w:t>
      </w:r>
      <w:proofErr w:type="spellStart"/>
      <w:r w:rsidR="007972C8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uk-UA"/>
        </w:rPr>
        <w:t>Царичанського</w:t>
      </w:r>
      <w:proofErr w:type="spellEnd"/>
      <w:r w:rsidR="007972C8" w:rsidRPr="000835DF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  <w:lang w:val="uk-UA"/>
        </w:rPr>
        <w:t xml:space="preserve"> аграрного професійного ліцею</w:t>
      </w:r>
      <w:r w:rsidR="009F4FB9" w:rsidRPr="000835D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972C8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56E1A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30A58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ЗСО смт </w:t>
      </w:r>
      <w:proofErr w:type="spellStart"/>
      <w:r w:rsidR="00B30A58" w:rsidRPr="000835DF">
        <w:rPr>
          <w:rFonts w:ascii="Times New Roman" w:hAnsi="Times New Roman" w:cs="Times New Roman"/>
          <w:sz w:val="24"/>
          <w:szCs w:val="24"/>
          <w:lang w:val="uk-UA"/>
        </w:rPr>
        <w:t>Царичанка</w:t>
      </w:r>
      <w:proofErr w:type="spellEnd"/>
      <w:r w:rsidR="00B30A58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, Дніпровського центру професійно-технічної освіти туристичного сервісу, </w:t>
      </w:r>
      <w:proofErr w:type="spellStart"/>
      <w:r w:rsidR="00B30A58" w:rsidRPr="000835DF">
        <w:rPr>
          <w:rFonts w:ascii="Times New Roman" w:hAnsi="Times New Roman" w:cs="Times New Roman"/>
          <w:sz w:val="24"/>
          <w:szCs w:val="24"/>
          <w:lang w:val="uk-UA"/>
        </w:rPr>
        <w:t>Магдалинівського</w:t>
      </w:r>
      <w:proofErr w:type="spellEnd"/>
      <w:r w:rsidR="00B30A58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ПТУ № 88, </w:t>
      </w:r>
      <w:r w:rsidR="005A2949" w:rsidRPr="000835DF">
        <w:rPr>
          <w:rFonts w:ascii="Times New Roman" w:hAnsi="Times New Roman" w:cs="Times New Roman"/>
          <w:sz w:val="24"/>
          <w:szCs w:val="24"/>
          <w:lang w:val="uk-UA"/>
        </w:rPr>
        <w:t>Професійно-технічного училища № 2 м. Дніпро, Новомосковського коледжу Національної металургійної академії України</w:t>
      </w:r>
      <w:r w:rsidR="00997350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, Санаторної школи </w:t>
      </w:r>
      <w:r w:rsidR="005429A2" w:rsidRPr="000835DF">
        <w:rPr>
          <w:rFonts w:ascii="Times New Roman" w:hAnsi="Times New Roman" w:cs="Times New Roman"/>
          <w:sz w:val="24"/>
          <w:szCs w:val="24"/>
          <w:lang w:val="uk-UA"/>
        </w:rPr>
        <w:t>№ 4</w:t>
      </w:r>
      <w:r w:rsidR="00997350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м. Дніпро</w:t>
      </w:r>
      <w:r w:rsidR="009F4FB9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29A2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також 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було </w:t>
      </w:r>
      <w:r w:rsidR="005429A2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роз’яснено права </w:t>
      </w:r>
      <w:r w:rsidR="001B1DCF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на доступ</w:t>
      </w:r>
      <w:r w:rsidR="005429A2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до системи БПД, порядок надання БППД та БВП, а також реалізацію загальнонаціонального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правопросвітницького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проекту «Я МАЮ ПРАВО». </w:t>
      </w:r>
    </w:p>
    <w:p w:rsidR="00A64E1B" w:rsidRPr="000835DF" w:rsidRDefault="00845BD3" w:rsidP="00265C4E">
      <w:pPr>
        <w:pStyle w:val="af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835DF">
        <w:rPr>
          <w:rFonts w:ascii="Times New Roman" w:hAnsi="Times New Roman" w:cs="Times New Roman"/>
          <w:sz w:val="24"/>
          <w:szCs w:val="24"/>
          <w:lang w:val="uk-UA"/>
        </w:rPr>
        <w:t>14.12.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2018 року директором Другого дніпровського місцевого центру з надання безоплатної вторинної правової допомоги</w:t>
      </w:r>
      <w:r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Віталієм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Івановичем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Оліфером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Pr="000835DF">
        <w:rPr>
          <w:rFonts w:ascii="Times New Roman" w:hAnsi="Times New Roman" w:cs="Times New Roman"/>
          <w:sz w:val="24"/>
          <w:szCs w:val="24"/>
          <w:lang w:val="uk-UA"/>
        </w:rPr>
        <w:t>працівниками відділу прав</w:t>
      </w:r>
      <w:r w:rsidR="009A1436" w:rsidRPr="000835DF">
        <w:rPr>
          <w:rFonts w:ascii="Times New Roman" w:hAnsi="Times New Roman" w:cs="Times New Roman"/>
          <w:sz w:val="24"/>
          <w:szCs w:val="24"/>
          <w:lang w:val="uk-UA"/>
        </w:rPr>
        <w:t>ової інформації та консультацій і</w:t>
      </w:r>
      <w:r w:rsidR="00C46D42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відділу </w:t>
      </w:r>
      <w:proofErr w:type="spellStart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правопросвіт</w:t>
      </w:r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>ництва</w:t>
      </w:r>
      <w:proofErr w:type="spellEnd"/>
      <w:r w:rsidR="007D4EBC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46D42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було проведено </w:t>
      </w:r>
      <w:proofErr w:type="spellStart"/>
      <w:r w:rsidR="00C46D42" w:rsidRPr="000835DF">
        <w:rPr>
          <w:rFonts w:ascii="Times New Roman" w:hAnsi="Times New Roman" w:cs="Times New Roman"/>
          <w:sz w:val="24"/>
          <w:szCs w:val="24"/>
          <w:lang w:val="uk-UA"/>
        </w:rPr>
        <w:t>правопросвітницький</w:t>
      </w:r>
      <w:proofErr w:type="spellEnd"/>
      <w:r w:rsidR="00C46D42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захі</w:t>
      </w:r>
      <w:r w:rsidR="00A27293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д та консультування в </w:t>
      </w:r>
      <w:proofErr w:type="spellStart"/>
      <w:r w:rsidR="00A27293" w:rsidRPr="000835DF">
        <w:rPr>
          <w:rFonts w:ascii="Times New Roman" w:hAnsi="Times New Roman" w:cs="Times New Roman"/>
          <w:sz w:val="24"/>
          <w:szCs w:val="24"/>
          <w:lang w:val="uk-UA"/>
        </w:rPr>
        <w:t>Ігренському</w:t>
      </w:r>
      <w:proofErr w:type="spellEnd"/>
      <w:r w:rsidR="00A27293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виправному центрі № 133 з яким активно співпрацює Другий дніпровський </w:t>
      </w:r>
      <w:r w:rsidR="004C690D" w:rsidRPr="000835DF">
        <w:rPr>
          <w:rFonts w:ascii="Times New Roman" w:hAnsi="Times New Roman" w:cs="Times New Roman"/>
          <w:sz w:val="24"/>
          <w:szCs w:val="24"/>
          <w:lang w:val="uk-UA"/>
        </w:rPr>
        <w:t>місцевий</w:t>
      </w:r>
      <w:r w:rsidR="004C690D" w:rsidRPr="000835DF">
        <w:rPr>
          <w:rFonts w:ascii="Times New Roman" w:hAnsi="Times New Roman" w:cs="Times New Roman"/>
          <w:sz w:val="24"/>
          <w:szCs w:val="24"/>
          <w:lang w:val="uk-UA"/>
        </w:rPr>
        <w:t xml:space="preserve"> центр з надання безоплатної вторинної правової допомоги</w:t>
      </w:r>
      <w:r w:rsidR="00A27293" w:rsidRPr="000835D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1A2CEF" w:rsidRPr="000835D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4E1B" w:rsidRDefault="00A64E1B" w:rsidP="00265C4E">
      <w:pPr>
        <w:pStyle w:val="af9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F7114" w:rsidRPr="000835DF" w:rsidRDefault="009F7114" w:rsidP="00265C4E">
      <w:pPr>
        <w:pStyle w:val="af9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64E1B" w:rsidRDefault="007D4EBC" w:rsidP="00265C4E">
      <w:pPr>
        <w:spacing w:after="0" w:line="276" w:lineRule="auto"/>
        <w:ind w:firstLine="964"/>
        <w:jc w:val="center"/>
        <w:rPr>
          <w:rStyle w:val="95pt0pt"/>
          <w:rFonts w:eastAsia="Calibri"/>
          <w:bCs w:val="0"/>
          <w:color w:val="538135" w:themeColor="accent6" w:themeShade="BF"/>
          <w:spacing w:val="0"/>
          <w:sz w:val="24"/>
          <w:szCs w:val="24"/>
        </w:rPr>
      </w:pPr>
      <w:r w:rsidRPr="000835DF">
        <w:rPr>
          <w:rStyle w:val="95pt0pt"/>
          <w:rFonts w:eastAsia="Calibri"/>
          <w:bCs w:val="0"/>
          <w:color w:val="538135" w:themeColor="accent6" w:themeShade="BF"/>
          <w:spacing w:val="0"/>
          <w:sz w:val="24"/>
          <w:szCs w:val="24"/>
        </w:rPr>
        <w:t>[1.6]Розвиток інституційної спроможності, ресурсів центрів до виконання їх функцій</w:t>
      </w:r>
    </w:p>
    <w:p w:rsidR="003C56A3" w:rsidRPr="000835DF" w:rsidRDefault="003C56A3" w:rsidP="00265C4E">
      <w:pPr>
        <w:spacing w:after="0" w:line="276" w:lineRule="auto"/>
        <w:ind w:firstLine="964"/>
        <w:jc w:val="center"/>
        <w:rPr>
          <w:rFonts w:ascii="Times New Roman" w:hAnsi="Times New Roman" w:cs="Times New Roman"/>
          <w:color w:val="538135" w:themeColor="accent6" w:themeShade="BF"/>
          <w:sz w:val="24"/>
          <w:szCs w:val="24"/>
          <w:lang w:val="uk-UA"/>
        </w:rPr>
      </w:pP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 xml:space="preserve">Для </w:t>
      </w:r>
      <w:r w:rsidRPr="000835DF">
        <w:rPr>
          <w:rFonts w:ascii="Times New Roman" w:hAnsi="Times New Roman" w:cs="Times New Roman"/>
          <w:sz w:val="24"/>
          <w:szCs w:val="24"/>
        </w:rPr>
        <w:t>підготовки та надання статистичної звітності працівниками Центру постійно забезпечується наступне: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35DF">
        <w:rPr>
          <w:rFonts w:ascii="Times New Roman" w:hAnsi="Times New Roman" w:cs="Times New Roman"/>
          <w:sz w:val="24"/>
          <w:szCs w:val="24"/>
        </w:rPr>
        <w:t>- надання інформації щодо кількості прийнятих звернень громадян до Координаційного Центру з надання безоплатної вторинної правової допомоги — щоденно.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Fonts w:ascii="Times New Roman" w:hAnsi="Times New Roman" w:cs="Times New Roman"/>
          <w:sz w:val="24"/>
          <w:szCs w:val="24"/>
        </w:rPr>
        <w:t xml:space="preserve">З </w:t>
      </w:r>
      <w:r w:rsidRPr="000835DF">
        <w:rPr>
          <w:rFonts w:ascii="Times New Roman" w:hAnsi="Times New Roman" w:cs="Times New Roman"/>
          <w:sz w:val="24"/>
          <w:szCs w:val="24"/>
        </w:rPr>
        <w:t>метою надання якісної первинної правової допомоги працівниками Центру щомісячно готується типове питання, з яким найчастіше звертаються клієнти та дається стислий правовий аналіз цього питання.</w:t>
      </w:r>
    </w:p>
    <w:p w:rsidR="00A64E1B" w:rsidRPr="000835DF" w:rsidRDefault="007D4EBC" w:rsidP="00265C4E">
      <w:pPr>
        <w:pStyle w:val="af6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Для розвитку персоналу регулярно проводяться внутрішні навчанн</w:t>
      </w:r>
      <w:r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я працівників Другого дніпровського місцевого центру з надання безоплатної вторинної правової допомоги.</w:t>
      </w:r>
    </w:p>
    <w:p w:rsidR="00A64E1B" w:rsidRPr="000835DF" w:rsidRDefault="003E3370" w:rsidP="00265C4E">
      <w:pPr>
        <w:pStyle w:val="af6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Також за 4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 квартал працівники МЦ прийняли участь у тренінгах для працівників Міністерства юстиції та відвідали наступні семінари ГТУЮ у Дніпропетровські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й області:</w:t>
      </w:r>
    </w:p>
    <w:p w:rsidR="00A64E1B" w:rsidRPr="000835DF" w:rsidRDefault="007D4EBC" w:rsidP="00265C4E">
      <w:pPr>
        <w:pStyle w:val="af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835D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«</w:t>
      </w:r>
      <w:r w:rsidR="00AE612D" w:rsidRPr="000835D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Калькулятор стажу роботи: трудовий, страховий, пенсійний</w:t>
      </w:r>
      <w:r w:rsidRPr="000835D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»; </w:t>
      </w:r>
    </w:p>
    <w:p w:rsidR="00A64E1B" w:rsidRPr="000835DF" w:rsidRDefault="007D4EBC" w:rsidP="00265C4E">
      <w:pPr>
        <w:pStyle w:val="af1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835D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«</w:t>
      </w:r>
      <w:r w:rsidR="0029317C" w:rsidRPr="000835D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Особливості призначення та здійснення страхових виплат у разі настання нещасного випадку на  виробництві або професійного захворювання</w:t>
      </w:r>
      <w:r w:rsidRPr="000835D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»; </w:t>
      </w:r>
    </w:p>
    <w:p w:rsidR="00A64E1B" w:rsidRPr="000835DF" w:rsidRDefault="00A64E1B" w:rsidP="00265C4E">
      <w:pPr>
        <w:pStyle w:val="af1"/>
        <w:spacing w:after="0" w:line="240" w:lineRule="auto"/>
        <w:contextualSpacing/>
        <w:jc w:val="both"/>
        <w:rPr>
          <w:rStyle w:val="95pt0pt"/>
          <w:rFonts w:eastAsia="Calibri"/>
          <w:bCs w:val="0"/>
          <w:color w:val="387D2F"/>
          <w:spacing w:val="0"/>
          <w:sz w:val="24"/>
          <w:szCs w:val="24"/>
        </w:rPr>
      </w:pPr>
    </w:p>
    <w:p w:rsidR="00660661" w:rsidRPr="000835DF" w:rsidRDefault="00660661" w:rsidP="00265C4E">
      <w:pPr>
        <w:pStyle w:val="af1"/>
        <w:spacing w:after="0" w:line="240" w:lineRule="auto"/>
        <w:contextualSpacing/>
        <w:jc w:val="both"/>
        <w:rPr>
          <w:rStyle w:val="95pt0pt"/>
          <w:rFonts w:eastAsia="Calibri"/>
          <w:bCs w:val="0"/>
          <w:color w:val="387D2F"/>
          <w:spacing w:val="0"/>
          <w:sz w:val="24"/>
          <w:szCs w:val="24"/>
        </w:rPr>
      </w:pPr>
    </w:p>
    <w:p w:rsidR="00660661" w:rsidRPr="000835DF" w:rsidRDefault="00660661" w:rsidP="00265C4E">
      <w:pPr>
        <w:pStyle w:val="af1"/>
        <w:spacing w:after="0" w:line="240" w:lineRule="auto"/>
        <w:contextualSpacing/>
        <w:jc w:val="both"/>
        <w:rPr>
          <w:rStyle w:val="95pt0pt"/>
          <w:rFonts w:eastAsia="Calibri"/>
          <w:bCs w:val="0"/>
          <w:color w:val="387D2F"/>
          <w:spacing w:val="0"/>
          <w:sz w:val="24"/>
          <w:szCs w:val="24"/>
        </w:rPr>
      </w:pPr>
    </w:p>
    <w:p w:rsidR="00A64E1B" w:rsidRDefault="007D4EBC" w:rsidP="009F7114">
      <w:pPr>
        <w:pStyle w:val="af6"/>
        <w:spacing w:after="0" w:line="276" w:lineRule="auto"/>
        <w:ind w:left="0" w:firstLine="567"/>
        <w:jc w:val="center"/>
        <w:rPr>
          <w:rStyle w:val="95pt0pt"/>
          <w:rFonts w:eastAsia="Calibri"/>
          <w:bCs w:val="0"/>
          <w:color w:val="538135" w:themeColor="accent6" w:themeShade="BF"/>
          <w:spacing w:val="0"/>
          <w:sz w:val="24"/>
          <w:szCs w:val="24"/>
        </w:rPr>
      </w:pPr>
      <w:r w:rsidRPr="000835DF">
        <w:rPr>
          <w:rStyle w:val="95pt0pt"/>
          <w:rFonts w:eastAsia="Calibri"/>
          <w:bCs w:val="0"/>
          <w:color w:val="538135" w:themeColor="accent6" w:themeShade="BF"/>
          <w:spacing w:val="0"/>
          <w:sz w:val="24"/>
          <w:szCs w:val="24"/>
        </w:rPr>
        <w:lastRenderedPageBreak/>
        <w:t>[1.7]Взаємодія із засобами масової інформації</w:t>
      </w:r>
    </w:p>
    <w:p w:rsidR="003C56A3" w:rsidRPr="000835DF" w:rsidRDefault="003C56A3" w:rsidP="009F7114">
      <w:pPr>
        <w:pStyle w:val="af6"/>
        <w:spacing w:after="0" w:line="276" w:lineRule="auto"/>
        <w:ind w:left="0" w:firstLine="567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</w:p>
    <w:p w:rsidR="00A64E1B" w:rsidRPr="000835DF" w:rsidRDefault="009F7114" w:rsidP="00265C4E">
      <w:pPr>
        <w:pStyle w:val="af6"/>
        <w:spacing w:after="0" w:line="276" w:lineRule="auto"/>
        <w:ind w:left="0" w:firstLine="567"/>
        <w:jc w:val="both"/>
        <w:rPr>
          <w:rStyle w:val="95pt0pt"/>
          <w:rFonts w:eastAsia="Calibri"/>
          <w:b w:val="0"/>
          <w:bCs w:val="0"/>
          <w:spacing w:val="0"/>
          <w:sz w:val="24"/>
          <w:szCs w:val="24"/>
        </w:rPr>
      </w:pPr>
      <w:r w:rsidRPr="000835DF">
        <w:rPr>
          <w:rStyle w:val="95pt0pt"/>
          <w:rFonts w:eastAsia="Calibri"/>
          <w:b w:val="0"/>
          <w:bCs w:val="0"/>
          <w:noProof/>
          <w:spacing w:val="0"/>
          <w:sz w:val="24"/>
          <w:szCs w:val="24"/>
          <w:lang w:val="ru-RU" w:eastAsia="ru-RU"/>
        </w:rPr>
        <w:drawing>
          <wp:anchor distT="0" distB="0" distL="114300" distR="114300" simplePos="0" relativeHeight="251963392" behindDoc="1" locked="0" layoutInCell="1" allowOverlap="1" wp14:anchorId="0C6A676F" wp14:editId="690ECC1D">
            <wp:simplePos x="0" y="0"/>
            <wp:positionH relativeFrom="column">
              <wp:posOffset>4615180</wp:posOffset>
            </wp:positionH>
            <wp:positionV relativeFrom="paragraph">
              <wp:posOffset>33020</wp:posOffset>
            </wp:positionV>
            <wp:extent cx="1228090" cy="1637030"/>
            <wp:effectExtent l="209550" t="0" r="181610" b="0"/>
            <wp:wrapTight wrapText="bothSides">
              <wp:wrapPolygon edited="0">
                <wp:start x="89" y="21667"/>
                <wp:lineTo x="21198" y="21667"/>
                <wp:lineTo x="21198" y="302"/>
                <wp:lineTo x="89" y="302"/>
                <wp:lineTo x="89" y="21667"/>
              </wp:wrapPolygon>
            </wp:wrapTight>
            <wp:docPr id="41" name="Рисунок 41" descr="C:\Олейник Наташа\Документы\2018 правопросвітництво\Заходи Боро\2018\грудень\Новик 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Олейник Наташа\Документы\2018 правопросвітництво\Заходи Боро\2018\грудень\Новик газет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809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З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 метою інформування громадян, про можливості отримання безоплатної вторинної правової допомоги регулярно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розміщується інформац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ія у друкованих виданнях, таких як </w:t>
      </w:r>
      <w:r w:rsidR="006C19BD" w:rsidRPr="000835DF">
        <w:rPr>
          <w:rStyle w:val="95pt0pt"/>
          <w:rFonts w:eastAsia="Calibri"/>
          <w:b w:val="0"/>
          <w:bCs w:val="0"/>
          <w:noProof/>
          <w:spacing w:val="0"/>
          <w:sz w:val="24"/>
          <w:szCs w:val="24"/>
          <w:lang w:val="ru-RU" w:eastAsia="ru-RU"/>
        </w:rPr>
        <w:drawing>
          <wp:anchor distT="0" distB="0" distL="114300" distR="114300" simplePos="0" relativeHeight="251922432" behindDoc="1" locked="0" layoutInCell="1" allowOverlap="1" wp14:anchorId="087D1526" wp14:editId="41A1066E">
            <wp:simplePos x="0" y="0"/>
            <wp:positionH relativeFrom="column">
              <wp:posOffset>285854</wp:posOffset>
            </wp:positionH>
            <wp:positionV relativeFrom="paragraph">
              <wp:posOffset>-60693</wp:posOffset>
            </wp:positionV>
            <wp:extent cx="1080770" cy="1607185"/>
            <wp:effectExtent l="266700" t="0" r="252730" b="0"/>
            <wp:wrapTight wrapText="bothSides">
              <wp:wrapPolygon edited="0">
                <wp:start x="70" y="21647"/>
                <wp:lineTo x="21391" y="21647"/>
                <wp:lineTo x="21391" y="141"/>
                <wp:lineTo x="70" y="141"/>
                <wp:lineTo x="70" y="21647"/>
              </wp:wrapPolygon>
            </wp:wrapTight>
            <wp:docPr id="40" name="Рисунок 40" descr="C:\Олейник Наташа\Документы\2018 правопросвітництво\Заходи Боро\2018\Листопад\газе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Олейник Наташа\Документы\2018 правопросвітництво\Заходи Боро\2018\Листопад\газета 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77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газета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«Наше життя» - </w:t>
      </w:r>
      <w:proofErr w:type="spellStart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Магдалинівський</w:t>
      </w:r>
      <w:proofErr w:type="spellEnd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район, газетах </w:t>
      </w:r>
      <w:r w:rsidR="00691C03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«</w:t>
      </w:r>
      <w:proofErr w:type="spellStart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Присамарська</w:t>
      </w:r>
      <w:proofErr w:type="spellEnd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 нива» - </w:t>
      </w:r>
      <w:r w:rsidR="00C56AD2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Новомосковський район. Окрім цього інформація про заплановані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заходи і можливість отримати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правову д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опомогу постійно розміщується на сайтах районних державних адміністрацій і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районних рад, офіційній сторінці Центра в мережі </w:t>
      </w:r>
      <w:proofErr w:type="spellStart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фейсбук</w:t>
      </w:r>
      <w:proofErr w:type="spellEnd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. Так, за </w:t>
      </w:r>
      <w:proofErr w:type="spellStart"/>
      <w:r w:rsidR="000E35DC" w:rsidRPr="000835DF">
        <w:rPr>
          <w:rStyle w:val="95pt0pt"/>
          <w:rFonts w:eastAsia="Calibri"/>
          <w:b w:val="0"/>
          <w:bCs w:val="0"/>
          <w:spacing w:val="0"/>
          <w:sz w:val="24"/>
          <w:szCs w:val="24"/>
          <w:lang w:val="ru-RU"/>
        </w:rPr>
        <w:t>четвертий</w:t>
      </w:r>
      <w:proofErr w:type="spellEnd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 квартал 2018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року у засобах масової інформації було розміщено </w:t>
      </w:r>
      <w:r w:rsidR="00C13346" w:rsidRPr="000835DF">
        <w:rPr>
          <w:rStyle w:val="95pt0pt"/>
          <w:rFonts w:eastAsia="Calibri"/>
          <w:bCs w:val="0"/>
          <w:spacing w:val="0"/>
          <w:sz w:val="24"/>
          <w:szCs w:val="24"/>
          <w:u w:val="single"/>
        </w:rPr>
        <w:t>18</w:t>
      </w:r>
      <w:r w:rsidR="007D4EBC" w:rsidRPr="000835DF">
        <w:rPr>
          <w:rStyle w:val="95pt0pt"/>
          <w:rFonts w:eastAsia="Calibri"/>
          <w:bCs w:val="0"/>
          <w:spacing w:val="0"/>
          <w:sz w:val="24"/>
          <w:szCs w:val="24"/>
          <w:u w:val="single"/>
        </w:rPr>
        <w:t xml:space="preserve"> 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публікації. На офіційній сторінці Центра в мережі </w:t>
      </w:r>
      <w:proofErr w:type="spellStart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>фейсбук</w:t>
      </w:r>
      <w:proofErr w:type="spellEnd"/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 розміщено </w:t>
      </w:r>
      <w:r w:rsidR="00D817CB" w:rsidRPr="000835DF">
        <w:rPr>
          <w:rStyle w:val="95pt0pt"/>
          <w:rFonts w:eastAsia="Calibri"/>
          <w:bCs w:val="0"/>
          <w:spacing w:val="0"/>
          <w:sz w:val="24"/>
          <w:szCs w:val="24"/>
          <w:u w:val="single"/>
        </w:rPr>
        <w:t>60</w:t>
      </w:r>
      <w:r w:rsidR="007D4EBC" w:rsidRPr="000835DF">
        <w:rPr>
          <w:rStyle w:val="95pt0pt"/>
          <w:rFonts w:eastAsia="Calibri"/>
          <w:b w:val="0"/>
          <w:bCs w:val="0"/>
          <w:spacing w:val="0"/>
          <w:sz w:val="24"/>
          <w:szCs w:val="24"/>
        </w:rPr>
        <w:t xml:space="preserve"> публікації про діяльність Другого дніпровського місцевого центру з надання БВПД.</w:t>
      </w:r>
    </w:p>
    <w:p w:rsidR="00A64E1B" w:rsidRDefault="007D4EBC" w:rsidP="00265C4E">
      <w:pPr>
        <w:pStyle w:val="af6"/>
        <w:spacing w:after="0" w:line="276" w:lineRule="auto"/>
        <w:ind w:left="0" w:firstLine="567"/>
        <w:jc w:val="both"/>
        <w:rPr>
          <w:rStyle w:val="95pt0pt"/>
          <w:rFonts w:eastAsia="Calibri"/>
          <w:b w:val="0"/>
          <w:bCs w:val="0"/>
          <w:color w:val="00000A"/>
          <w:spacing w:val="0"/>
          <w:sz w:val="24"/>
          <w:szCs w:val="24"/>
        </w:rPr>
      </w:pPr>
      <w:r w:rsidRPr="000835DF">
        <w:rPr>
          <w:rStyle w:val="95pt0pt"/>
          <w:rFonts w:eastAsia="NSimSun"/>
          <w:b w:val="0"/>
          <w:bCs w:val="0"/>
          <w:spacing w:val="0"/>
          <w:sz w:val="24"/>
          <w:szCs w:val="24"/>
        </w:rPr>
        <w:t>Також Центром постійно надається інформація про приклади успішного захисту за дорученнями РЦ та МЦ, кращ</w:t>
      </w:r>
      <w:r w:rsidRPr="000835DF">
        <w:rPr>
          <w:rStyle w:val="95pt0pt"/>
          <w:rFonts w:eastAsia="NSimSun"/>
          <w:b w:val="0"/>
          <w:bCs w:val="0"/>
          <w:spacing w:val="0"/>
          <w:sz w:val="24"/>
          <w:szCs w:val="24"/>
        </w:rPr>
        <w:t>і практики адвокатської діяльності та інші інформаційні матеріали, які розміщуються на сайті Регіонального центру з надання безоплатної вторинної правової допомоги у Дніпропетровській області та в щомісячному дайджесті системи БВПД.</w:t>
      </w:r>
    </w:p>
    <w:p w:rsidR="00A64E1B" w:rsidRPr="00532CD0" w:rsidRDefault="007D4EBC" w:rsidP="00265C4E">
      <w:pPr>
        <w:pStyle w:val="afe"/>
        <w:widowControl w:val="0"/>
        <w:spacing w:line="276" w:lineRule="auto"/>
        <w:ind w:firstLine="709"/>
        <w:contextualSpacing/>
        <w:jc w:val="both"/>
        <w:rPr>
          <w:shd w:val="clear" w:color="auto" w:fill="FFFF00"/>
        </w:rPr>
      </w:pPr>
      <w:r w:rsidRPr="00532CD0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з </w:t>
      </w:r>
      <w:r w:rsidRPr="00532CD0">
        <w:rPr>
          <w:rFonts w:ascii="Times New Roman" w:hAnsi="Times New Roman" w:cs="Times New Roman"/>
          <w:b/>
          <w:sz w:val="24"/>
          <w:szCs w:val="24"/>
          <w:lang w:val="uk-UA"/>
        </w:rPr>
        <w:t>01.10.2018</w:t>
      </w:r>
      <w:r w:rsidRPr="00532CD0">
        <w:rPr>
          <w:rFonts w:ascii="Times New Roman" w:hAnsi="Times New Roman" w:cs="Times New Roman"/>
          <w:sz w:val="24"/>
          <w:szCs w:val="24"/>
        </w:rPr>
        <w:t xml:space="preserve"> року по </w:t>
      </w:r>
      <w:r w:rsidR="00D817CB" w:rsidRPr="00532CD0">
        <w:rPr>
          <w:rFonts w:ascii="Times New Roman" w:hAnsi="Times New Roman" w:cs="Times New Roman"/>
          <w:b/>
          <w:sz w:val="24"/>
          <w:szCs w:val="24"/>
          <w:lang w:val="uk-UA"/>
        </w:rPr>
        <w:t>31</w:t>
      </w:r>
      <w:r w:rsidR="00D817CB" w:rsidRPr="00532CD0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532CD0">
        <w:rPr>
          <w:rFonts w:ascii="Times New Roman" w:hAnsi="Times New Roman" w:cs="Times New Roman"/>
          <w:b/>
          <w:sz w:val="24"/>
          <w:szCs w:val="24"/>
          <w:lang w:val="uk-UA"/>
        </w:rPr>
        <w:t>12</w:t>
      </w:r>
      <w:r w:rsidRPr="00532CD0">
        <w:rPr>
          <w:rFonts w:ascii="Times New Roman" w:hAnsi="Times New Roman" w:cs="Times New Roman"/>
          <w:b/>
          <w:sz w:val="24"/>
          <w:szCs w:val="24"/>
        </w:rPr>
        <w:t>.2018</w:t>
      </w:r>
      <w:r w:rsidRPr="00532CD0">
        <w:rPr>
          <w:rFonts w:ascii="Times New Roman" w:hAnsi="Times New Roman" w:cs="Times New Roman"/>
          <w:sz w:val="24"/>
          <w:szCs w:val="24"/>
        </w:rPr>
        <w:t xml:space="preserve"> року Другим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дніпровським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місцевим</w:t>
      </w:r>
      <w:proofErr w:type="spellEnd"/>
      <w:r w:rsidRPr="00532CD0">
        <w:rPr>
          <w:rFonts w:ascii="Times New Roman" w:hAnsi="Times New Roman" w:cs="Times New Roman"/>
          <w:sz w:val="24"/>
          <w:szCs w:val="24"/>
          <w:shd w:val="clear" w:color="auto" w:fill="FF66CC"/>
        </w:rPr>
        <w:t xml:space="preserve"> </w:t>
      </w:r>
      <w:r w:rsidRPr="00532CD0">
        <w:rPr>
          <w:rFonts w:ascii="Times New Roman" w:hAnsi="Times New Roman" w:cs="Times New Roman"/>
          <w:sz w:val="24"/>
          <w:szCs w:val="24"/>
        </w:rPr>
        <w:t xml:space="preserve">центром з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БВПД та бюро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правової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відокремленими</w:t>
      </w:r>
      <w:proofErr w:type="spellEnd"/>
      <w:r w:rsidRPr="00532CD0">
        <w:rPr>
          <w:rFonts w:ascii="Times New Roman" w:hAnsi="Times New Roman" w:cs="Times New Roman"/>
          <w:sz w:val="24"/>
          <w:szCs w:val="24"/>
          <w:shd w:val="clear" w:color="auto" w:fill="FF66CC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структурними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підрозділами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зареєстровано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r w:rsidRPr="00532CD0">
        <w:rPr>
          <w:rFonts w:ascii="Times New Roman" w:hAnsi="Times New Roman" w:cs="Times New Roman"/>
          <w:b/>
          <w:sz w:val="24"/>
          <w:szCs w:val="24"/>
          <w:u w:val="single"/>
        </w:rPr>
        <w:t>17</w:t>
      </w:r>
      <w:r w:rsidRPr="00532CD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73</w:t>
      </w:r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звернень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клієнтів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, </w:t>
      </w:r>
      <w:r w:rsidRPr="00532CD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32CD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648</w:t>
      </w:r>
      <w:r w:rsidRPr="00532CD0">
        <w:rPr>
          <w:rFonts w:ascii="Times New Roman" w:hAnsi="Times New Roman" w:cs="Times New Roman"/>
          <w:sz w:val="24"/>
          <w:szCs w:val="24"/>
        </w:rPr>
        <w:t xml:space="preserve"> особам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532CD0">
        <w:rPr>
          <w:rFonts w:ascii="Times New Roman" w:hAnsi="Times New Roman" w:cs="Times New Roman"/>
          <w:sz w:val="24"/>
          <w:szCs w:val="24"/>
          <w:shd w:val="clear" w:color="auto" w:fill="FF66CC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надано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правову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консультацію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, </w:t>
      </w:r>
      <w:r w:rsidRPr="00532CD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32CD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26</w:t>
      </w:r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із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них </w:t>
      </w:r>
      <w:r w:rsidRPr="00532CD0">
        <w:rPr>
          <w:rFonts w:ascii="Times New Roman" w:hAnsi="Times New Roman" w:cs="Times New Roman"/>
          <w:sz w:val="24"/>
          <w:szCs w:val="24"/>
        </w:rPr>
        <w:t xml:space="preserve">написали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письмову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заяву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БВПД, </w:t>
      </w:r>
      <w:r w:rsidRPr="00532CD0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0</w:t>
      </w:r>
      <w:r w:rsidRPr="00532CD0">
        <w:rPr>
          <w:rFonts w:ascii="Times New Roman" w:hAnsi="Times New Roman" w:cs="Times New Roman"/>
          <w:sz w:val="24"/>
          <w:szCs w:val="24"/>
          <w:shd w:val="clear" w:color="auto" w:fill="FF66CC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клієнта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перенаправлено до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провайдерів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БПД.</w:t>
      </w:r>
    </w:p>
    <w:p w:rsidR="00A64E1B" w:rsidRPr="00532CD0" w:rsidRDefault="007D4EBC" w:rsidP="00265C4E">
      <w:pPr>
        <w:pStyle w:val="afe"/>
        <w:widowControl w:val="0"/>
        <w:spacing w:line="276" w:lineRule="auto"/>
        <w:ind w:firstLine="709"/>
        <w:contextualSpacing/>
        <w:jc w:val="both"/>
        <w:rPr>
          <w:shd w:val="clear" w:color="auto" w:fill="FF66CC"/>
        </w:rPr>
      </w:pP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Відділом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представницта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було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здійснено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представництво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в судах – </w:t>
      </w:r>
      <w:r w:rsidRPr="00532CD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21</w:t>
      </w:r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складено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  <w:shd w:val="clear" w:color="auto" w:fill="FF66CC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позовних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заяв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532CD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18</w:t>
      </w:r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складено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заяв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до суду в порядку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окремого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532CD0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наказного</w:t>
      </w:r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проваджен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  <w:lang w:val="uk-UA"/>
        </w:rPr>
        <w:t>ь</w:t>
      </w:r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532CD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5</w:t>
      </w:r>
      <w:r w:rsidRPr="00532CD0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532CD0">
        <w:rPr>
          <w:rFonts w:ascii="Times New Roman" w:hAnsi="Times New Roman" w:cs="Times New Roman"/>
          <w:color w:val="000000"/>
          <w:sz w:val="24"/>
          <w:szCs w:val="24"/>
          <w:shd w:val="clear" w:color="auto" w:fill="FF66CC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складено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інших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документів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процесуального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характеру – </w:t>
      </w:r>
      <w:r w:rsidRPr="00532CD0">
        <w:rPr>
          <w:rFonts w:ascii="Times New Roman" w:hAnsi="Times New Roman" w:cs="Times New Roman"/>
          <w:color w:val="000000"/>
          <w:sz w:val="24"/>
          <w:szCs w:val="24"/>
          <w:lang w:val="uk-UA"/>
        </w:rPr>
        <w:t>25</w:t>
      </w:r>
      <w:r w:rsidRPr="00532CD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  <w:t>,</w:t>
      </w:r>
      <w:r w:rsidRPr="00532CD0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запити до інших органів —</w:t>
      </w:r>
      <w:r w:rsidRPr="00532CD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uk-UA"/>
        </w:rPr>
        <w:t xml:space="preserve"> 6.</w:t>
      </w:r>
    </w:p>
    <w:p w:rsidR="00A64E1B" w:rsidRPr="00ED1197" w:rsidRDefault="007D4EBC" w:rsidP="00265C4E">
      <w:pPr>
        <w:pStyle w:val="afe"/>
        <w:widowControl w:val="0"/>
        <w:spacing w:line="276" w:lineRule="auto"/>
        <w:ind w:firstLine="709"/>
        <w:contextualSpacing/>
        <w:jc w:val="both"/>
        <w:rPr>
          <w:shd w:val="clear" w:color="auto" w:fill="FF66CC"/>
        </w:rPr>
      </w:pPr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результаті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розгляду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письмових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заяв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про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надання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БВПД,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було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прийнято</w:t>
      </w:r>
      <w:proofErr w:type="spellEnd"/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32C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</w:t>
      </w:r>
      <w:r w:rsidRPr="00532CD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uk-UA"/>
        </w:rPr>
        <w:t>26</w:t>
      </w:r>
      <w:r w:rsidRPr="00532C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color w:val="000000"/>
          <w:sz w:val="24"/>
          <w:szCs w:val="24"/>
        </w:rPr>
        <w:t>рішен</w:t>
      </w:r>
      <w:r w:rsidRPr="00532CD0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532CD0">
        <w:rPr>
          <w:rFonts w:ascii="Times New Roman" w:hAnsi="Times New Roman" w:cs="Times New Roman"/>
          <w:sz w:val="24"/>
          <w:szCs w:val="24"/>
          <w:shd w:val="clear" w:color="auto" w:fill="FF66CC"/>
        </w:rPr>
        <w:t xml:space="preserve"> </w:t>
      </w:r>
      <w:r w:rsidRPr="00532CD0">
        <w:rPr>
          <w:rFonts w:ascii="Times New Roman" w:hAnsi="Times New Roman" w:cs="Times New Roman"/>
          <w:sz w:val="24"/>
          <w:szCs w:val="24"/>
        </w:rPr>
        <w:t xml:space="preserve">про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БВПД </w:t>
      </w:r>
      <w:r w:rsidRPr="00CE1B85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CE1B85">
        <w:rPr>
          <w:rFonts w:ascii="Times New Roman" w:hAnsi="Times New Roman" w:cs="Times New Roman"/>
          <w:sz w:val="24"/>
          <w:szCs w:val="24"/>
        </w:rPr>
        <w:t>надано</w:t>
      </w:r>
      <w:proofErr w:type="spellEnd"/>
      <w:r w:rsidRPr="00CE1B85">
        <w:rPr>
          <w:rFonts w:ascii="Times New Roman" w:hAnsi="Times New Roman" w:cs="Times New Roman"/>
          <w:sz w:val="24"/>
          <w:szCs w:val="24"/>
        </w:rPr>
        <w:t xml:space="preserve"> </w:t>
      </w:r>
      <w:r w:rsidRPr="00CE1B8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20</w:t>
      </w:r>
      <w:r w:rsidRPr="00CE1B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E1B85">
        <w:rPr>
          <w:rFonts w:ascii="Times New Roman" w:hAnsi="Times New Roman" w:cs="Times New Roman"/>
          <w:sz w:val="24"/>
          <w:szCs w:val="24"/>
        </w:rPr>
        <w:t>доручень</w:t>
      </w:r>
      <w:proofErr w:type="spellEnd"/>
      <w:r w:rsidRPr="00CE1B85">
        <w:rPr>
          <w:rFonts w:ascii="Times New Roman" w:hAnsi="Times New Roman" w:cs="Times New Roman"/>
          <w:sz w:val="24"/>
          <w:szCs w:val="24"/>
        </w:rPr>
        <w:t xml:space="preserve"> адвокатам та </w:t>
      </w:r>
      <w:r w:rsidRPr="00CE1B85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100</w:t>
      </w:r>
      <w:r w:rsidRPr="00CE1B85">
        <w:rPr>
          <w:rFonts w:ascii="Times New Roman" w:hAnsi="Times New Roman" w:cs="Times New Roman"/>
          <w:sz w:val="24"/>
          <w:szCs w:val="24"/>
        </w:rPr>
        <w:t xml:space="preserve"> штатному </w:t>
      </w:r>
      <w:proofErr w:type="spellStart"/>
      <w:r w:rsidRPr="00CE1B85">
        <w:rPr>
          <w:rFonts w:ascii="Times New Roman" w:hAnsi="Times New Roman" w:cs="Times New Roman"/>
          <w:sz w:val="24"/>
          <w:szCs w:val="24"/>
        </w:rPr>
        <w:t>працівнику</w:t>
      </w:r>
      <w:proofErr w:type="spellEnd"/>
      <w:r w:rsidRPr="00532CD0">
        <w:rPr>
          <w:rFonts w:ascii="Times New Roman" w:hAnsi="Times New Roman" w:cs="Times New Roman"/>
          <w:sz w:val="24"/>
          <w:szCs w:val="24"/>
          <w:shd w:val="clear" w:color="auto" w:fill="FF66CC"/>
        </w:rPr>
        <w:t xml:space="preserve"> </w:t>
      </w:r>
      <w:r w:rsidRPr="00532CD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представництво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клієнта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суді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оформлення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процесуальних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2CD0">
        <w:rPr>
          <w:rFonts w:ascii="Times New Roman" w:hAnsi="Times New Roman" w:cs="Times New Roman"/>
          <w:sz w:val="24"/>
          <w:szCs w:val="24"/>
        </w:rPr>
        <w:t>документів</w:t>
      </w:r>
      <w:proofErr w:type="spellEnd"/>
      <w:r w:rsidRPr="00532CD0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  <w:shd w:val="clear" w:color="auto" w:fill="FF66CC"/>
        </w:rPr>
        <w:t xml:space="preserve"> </w:t>
      </w:r>
    </w:p>
    <w:p w:rsidR="00FD1BF5" w:rsidRDefault="00FD1BF5" w:rsidP="00265C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64E1B" w:rsidRDefault="007D4EBC" w:rsidP="00265C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Таблиця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Інформація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щодо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кількості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зареєстрованих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опрацьованих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звернень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клієнтів</w:t>
      </w:r>
      <w:proofErr w:type="spellEnd"/>
    </w:p>
    <w:p w:rsidR="00FD1BF5" w:rsidRDefault="00FD1BF5" w:rsidP="00265C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9" w:type="dxa"/>
        <w:tblInd w:w="-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3" w:type="dxa"/>
        </w:tblCellMar>
        <w:tblLook w:val="0000" w:firstRow="0" w:lastRow="0" w:firstColumn="0" w:lastColumn="0" w:noHBand="0" w:noVBand="0"/>
      </w:tblPr>
      <w:tblGrid>
        <w:gridCol w:w="538"/>
        <w:gridCol w:w="2256"/>
        <w:gridCol w:w="1839"/>
        <w:gridCol w:w="1615"/>
        <w:gridCol w:w="1719"/>
        <w:gridCol w:w="1922"/>
      </w:tblGrid>
      <w:tr w:rsidR="00A64E1B" w:rsidRPr="00386AEF" w:rsidTr="00FA06D8">
        <w:trPr>
          <w:trHeight w:val="1291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2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відділу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МЦ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зареєстрованих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звернень</w:t>
            </w:r>
            <w:proofErr w:type="spellEnd"/>
          </w:p>
        </w:tc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Кіль</w:t>
            </w: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кість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наданих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правових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консультацій</w:t>
            </w:r>
            <w:proofErr w:type="spellEnd"/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отриманих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письмових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звернень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надання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БВПД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перенаправлень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інших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провайдерів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БПД</w:t>
            </w:r>
          </w:p>
        </w:tc>
      </w:tr>
      <w:tr w:rsidR="00A64E1B" w:rsidRPr="00386AEF" w:rsidTr="00FA06D8">
        <w:trPr>
          <w:trHeight w:hRule="exact" w:val="986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правової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інформації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консультацій</w:t>
            </w:r>
            <w:proofErr w:type="spellEnd"/>
          </w:p>
          <w:p w:rsidR="00A64E1B" w:rsidRPr="00386AEF" w:rsidRDefault="00A64E1B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657</w:t>
            </w:r>
          </w:p>
        </w:tc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4E1B" w:rsidRPr="00386AEF" w:rsidTr="00FA06D8">
        <w:trPr>
          <w:trHeight w:hRule="exact" w:val="1205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Новомосковського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бюро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правової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допомоги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529</w:t>
            </w:r>
          </w:p>
        </w:tc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496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4E1B" w:rsidRPr="00386AEF" w:rsidTr="00FA06D8">
        <w:trPr>
          <w:trHeight w:hRule="exact" w:val="915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Магдалинівського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бюро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правової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допомоги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4E1B" w:rsidRPr="00386AEF" w:rsidTr="00FA06D8">
        <w:trPr>
          <w:trHeight w:hRule="exact" w:val="840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Царичанського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бюро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правової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допомоги</w:t>
            </w:r>
            <w:proofErr w:type="spellEnd"/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4E1B" w:rsidRPr="00386AEF" w:rsidTr="00FA06D8">
        <w:trPr>
          <w:trHeight w:hRule="exact" w:val="510"/>
        </w:trPr>
        <w:tc>
          <w:tcPr>
            <w:tcW w:w="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Разом по МЦ</w:t>
            </w:r>
          </w:p>
        </w:tc>
        <w:tc>
          <w:tcPr>
            <w:tcW w:w="18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1773</w:t>
            </w:r>
          </w:p>
        </w:tc>
        <w:tc>
          <w:tcPr>
            <w:tcW w:w="16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9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A64E1B" w:rsidRPr="00386AEF" w:rsidRDefault="007D4EBC" w:rsidP="00FA0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A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D1BF5" w:rsidRDefault="00FD1BF5" w:rsidP="00265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66CC"/>
        </w:rPr>
      </w:pPr>
    </w:p>
    <w:p w:rsidR="00A64E1B" w:rsidRPr="005B290E" w:rsidRDefault="007D4EBC" w:rsidP="005B290E">
      <w:pPr>
        <w:jc w:val="both"/>
        <w:rPr>
          <w:rFonts w:ascii="Times New Roman" w:hAnsi="Times New Roman" w:cs="Times New Roman"/>
          <w:sz w:val="24"/>
          <w:szCs w:val="24"/>
        </w:rPr>
      </w:pPr>
      <w:r w:rsidRPr="005B290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звітному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періоді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клієнти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зверталися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частіше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наступних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питань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>:</w:t>
      </w:r>
    </w:p>
    <w:p w:rsidR="00A64E1B" w:rsidRPr="005B290E" w:rsidRDefault="007D4EBC" w:rsidP="005B290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інші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цивільні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</w:t>
      </w:r>
      <w:r w:rsidRPr="005B290E">
        <w:rPr>
          <w:rFonts w:ascii="Times New Roman" w:hAnsi="Times New Roman" w:cs="Times New Roman"/>
          <w:sz w:val="24"/>
          <w:szCs w:val="24"/>
        </w:rPr>
        <w:t>394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22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сімейних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питань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</w:t>
      </w:r>
      <w:r w:rsidRPr="005B290E">
        <w:rPr>
          <w:rFonts w:ascii="Times New Roman" w:hAnsi="Times New Roman" w:cs="Times New Roman"/>
          <w:sz w:val="24"/>
          <w:szCs w:val="24"/>
        </w:rPr>
        <w:t>335</w:t>
      </w:r>
      <w:r w:rsidRPr="005B290E">
        <w:rPr>
          <w:rFonts w:ascii="Times New Roman" w:hAnsi="Times New Roman" w:cs="Times New Roman"/>
          <w:sz w:val="24"/>
          <w:szCs w:val="24"/>
        </w:rPr>
        <w:t xml:space="preserve"> (1</w:t>
      </w:r>
      <w:r w:rsidRPr="005B290E">
        <w:rPr>
          <w:rFonts w:ascii="Times New Roman" w:hAnsi="Times New Roman" w:cs="Times New Roman"/>
          <w:sz w:val="24"/>
          <w:szCs w:val="24"/>
        </w:rPr>
        <w:t>9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соціального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забезпечення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- 2</w:t>
      </w:r>
      <w:r w:rsidRPr="005B290E">
        <w:rPr>
          <w:rFonts w:ascii="Times New Roman" w:hAnsi="Times New Roman" w:cs="Times New Roman"/>
          <w:sz w:val="24"/>
          <w:szCs w:val="24"/>
        </w:rPr>
        <w:t>39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13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спадкових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- 1</w:t>
      </w:r>
      <w:r w:rsidRPr="005B290E">
        <w:rPr>
          <w:rFonts w:ascii="Times New Roman" w:hAnsi="Times New Roman" w:cs="Times New Roman"/>
          <w:sz w:val="24"/>
          <w:szCs w:val="24"/>
        </w:rPr>
        <w:t>46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8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житлових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</w:t>
      </w:r>
      <w:r w:rsidRPr="005B290E">
        <w:rPr>
          <w:rFonts w:ascii="Times New Roman" w:hAnsi="Times New Roman" w:cs="Times New Roman"/>
          <w:sz w:val="24"/>
          <w:szCs w:val="24"/>
        </w:rPr>
        <w:t>141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8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земельних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</w:t>
      </w:r>
      <w:r w:rsidRPr="005B290E">
        <w:rPr>
          <w:rFonts w:ascii="Times New Roman" w:hAnsi="Times New Roman" w:cs="Times New Roman"/>
          <w:sz w:val="24"/>
          <w:szCs w:val="24"/>
        </w:rPr>
        <w:t>102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6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неправових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</w:t>
      </w:r>
      <w:r w:rsidRPr="005B290E">
        <w:rPr>
          <w:rFonts w:ascii="Times New Roman" w:hAnsi="Times New Roman" w:cs="Times New Roman"/>
          <w:sz w:val="24"/>
          <w:szCs w:val="24"/>
        </w:rPr>
        <w:t>130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7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договірних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— </w:t>
      </w:r>
      <w:r w:rsidRPr="005B290E">
        <w:rPr>
          <w:rFonts w:ascii="Times New Roman" w:hAnsi="Times New Roman" w:cs="Times New Roman"/>
          <w:sz w:val="24"/>
          <w:szCs w:val="24"/>
        </w:rPr>
        <w:t>72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4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адміністративних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</w:t>
      </w:r>
      <w:r w:rsidRPr="005B290E">
        <w:rPr>
          <w:rFonts w:ascii="Times New Roman" w:hAnsi="Times New Roman" w:cs="Times New Roman"/>
          <w:sz w:val="24"/>
          <w:szCs w:val="24"/>
        </w:rPr>
        <w:t>66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4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з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питань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</w:t>
      </w:r>
      <w:r w:rsidRPr="005B290E">
        <w:rPr>
          <w:rFonts w:ascii="Times New Roman" w:hAnsi="Times New Roman" w:cs="Times New Roman"/>
          <w:sz w:val="24"/>
          <w:szCs w:val="24"/>
        </w:rPr>
        <w:t>51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5B290E">
        <w:rPr>
          <w:rFonts w:ascii="Times New Roman" w:hAnsi="Times New Roman" w:cs="Times New Roman"/>
          <w:sz w:val="24"/>
          <w:szCs w:val="24"/>
        </w:rPr>
        <w:t>%)</w:t>
      </w:r>
      <w:r w:rsidRPr="005B290E">
        <w:rPr>
          <w:rFonts w:ascii="Times New Roman" w:hAnsi="Times New Roman" w:cs="Times New Roman"/>
          <w:sz w:val="24"/>
          <w:szCs w:val="24"/>
        </w:rPr>
        <w:t>,</w:t>
      </w:r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трудових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- 4</w:t>
      </w:r>
      <w:r w:rsidRPr="005B290E">
        <w:rPr>
          <w:rFonts w:ascii="Times New Roman" w:hAnsi="Times New Roman" w:cs="Times New Roman"/>
          <w:sz w:val="24"/>
          <w:szCs w:val="24"/>
        </w:rPr>
        <w:t>6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3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з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питань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виконання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судових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рішень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</w:t>
      </w:r>
      <w:r w:rsidRPr="005B290E">
        <w:rPr>
          <w:rFonts w:ascii="Times New Roman" w:hAnsi="Times New Roman" w:cs="Times New Roman"/>
          <w:sz w:val="24"/>
          <w:szCs w:val="24"/>
        </w:rPr>
        <w:t>39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2</w:t>
      </w:r>
      <w:r w:rsidRPr="005B290E">
        <w:rPr>
          <w:rFonts w:ascii="Times New Roman" w:hAnsi="Times New Roman" w:cs="Times New Roman"/>
          <w:sz w:val="24"/>
          <w:szCs w:val="24"/>
        </w:rPr>
        <w:t xml:space="preserve">%), 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медичних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90E">
        <w:rPr>
          <w:rFonts w:ascii="Times New Roman" w:hAnsi="Times New Roman" w:cs="Times New Roman"/>
          <w:sz w:val="24"/>
          <w:szCs w:val="24"/>
        </w:rPr>
        <w:t>питань</w:t>
      </w:r>
      <w:proofErr w:type="spellEnd"/>
      <w:r w:rsidRPr="005B290E">
        <w:rPr>
          <w:rFonts w:ascii="Times New Roman" w:hAnsi="Times New Roman" w:cs="Times New Roman"/>
          <w:sz w:val="24"/>
          <w:szCs w:val="24"/>
        </w:rPr>
        <w:t xml:space="preserve"> -</w:t>
      </w:r>
      <w:r w:rsidRPr="005B290E">
        <w:rPr>
          <w:rFonts w:ascii="Times New Roman" w:hAnsi="Times New Roman" w:cs="Times New Roman"/>
          <w:sz w:val="24"/>
          <w:szCs w:val="24"/>
        </w:rPr>
        <w:t>13</w:t>
      </w:r>
      <w:r w:rsidRPr="005B290E">
        <w:rPr>
          <w:rFonts w:ascii="Times New Roman" w:hAnsi="Times New Roman" w:cs="Times New Roman"/>
          <w:sz w:val="24"/>
          <w:szCs w:val="24"/>
        </w:rPr>
        <w:t xml:space="preserve"> (</w:t>
      </w:r>
      <w:r w:rsidRPr="005B290E">
        <w:rPr>
          <w:rFonts w:ascii="Times New Roman" w:hAnsi="Times New Roman" w:cs="Times New Roman"/>
          <w:sz w:val="24"/>
          <w:szCs w:val="24"/>
        </w:rPr>
        <w:t>1</w:t>
      </w:r>
      <w:r w:rsidRPr="005B290E">
        <w:rPr>
          <w:rFonts w:ascii="Times New Roman" w:hAnsi="Times New Roman" w:cs="Times New Roman"/>
          <w:sz w:val="24"/>
          <w:szCs w:val="24"/>
        </w:rPr>
        <w:t>%).</w:t>
      </w:r>
    </w:p>
    <w:p w:rsidR="00FD1BF5" w:rsidRDefault="00FD1BF5" w:rsidP="00FD1BF5">
      <w:pPr>
        <w:spacing w:after="0" w:line="240" w:lineRule="auto"/>
        <w:ind w:left="85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D1BF5" w:rsidRDefault="00FD1BF5" w:rsidP="00FD1BF5">
      <w:pPr>
        <w:spacing w:after="0" w:line="240" w:lineRule="auto"/>
        <w:ind w:left="85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4E1B" w:rsidRDefault="007D4EBC" w:rsidP="00FD1BF5">
      <w:pPr>
        <w:spacing w:after="0" w:line="240" w:lineRule="auto"/>
        <w:ind w:left="85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D1BF5">
        <w:rPr>
          <w:rFonts w:ascii="Times New Roman" w:hAnsi="Times New Roman" w:cs="Times New Roman"/>
          <w:b/>
          <w:color w:val="000000"/>
          <w:sz w:val="24"/>
          <w:szCs w:val="24"/>
        </w:rPr>
        <w:t>РОЗПОДІЛ КЛІЄНТІВ ЗА КАТЕГОРІЄЮ ПИТАНЬ</w:t>
      </w:r>
    </w:p>
    <w:p w:rsidR="00FD1BF5" w:rsidRPr="00FD1BF5" w:rsidRDefault="00FD1BF5" w:rsidP="00FD1BF5">
      <w:pPr>
        <w:spacing w:after="0" w:line="240" w:lineRule="auto"/>
        <w:ind w:left="852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4E1B" w:rsidRDefault="00A64E1B" w:rsidP="00265C4E">
      <w:pPr>
        <w:pStyle w:val="af6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4E1B" w:rsidRPr="00FD1BF5" w:rsidRDefault="007D4EBC" w:rsidP="00FD1BF5">
      <w:pPr>
        <w:pStyle w:val="af6"/>
        <w:spacing w:after="0" w:line="240" w:lineRule="auto"/>
        <w:ind w:left="0" w:hanging="36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29630" cy="4274288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D1BF5" w:rsidRDefault="00FD1BF5" w:rsidP="005B29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64E1B" w:rsidRDefault="007D4EBC" w:rsidP="00265C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Р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ОЗПОДІЛ КЛІЄНТІВ ЗА СТАТТЮ</w:t>
      </w:r>
    </w:p>
    <w:p w:rsidR="00321392" w:rsidRPr="00ED1197" w:rsidRDefault="00321392" w:rsidP="00265C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64E1B" w:rsidRPr="00CF008E" w:rsidRDefault="007D4EBC" w:rsidP="00265C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89780" cy="27432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21392" w:rsidRDefault="00321392" w:rsidP="00265C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</w:p>
    <w:p w:rsidR="00321392" w:rsidRDefault="00321392" w:rsidP="00265C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</w:p>
    <w:p w:rsidR="00A64E1B" w:rsidRDefault="007D4EBC" w:rsidP="00265C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РОЗПОДІЛ КЛІЄНТІВ ЗА ВІКОМ</w:t>
      </w:r>
    </w:p>
    <w:p w:rsidR="00321392" w:rsidRDefault="00321392" w:rsidP="00265C4E">
      <w:pPr>
        <w:spacing w:after="0" w:line="240" w:lineRule="auto"/>
        <w:ind w:firstLine="567"/>
        <w:jc w:val="center"/>
        <w:rPr>
          <w:shd w:val="clear" w:color="auto" w:fill="FFFFFF"/>
        </w:rPr>
      </w:pPr>
    </w:p>
    <w:p w:rsidR="00A64E1B" w:rsidRDefault="00A64E1B" w:rsidP="00265C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64E1B" w:rsidRPr="00CF008E" w:rsidRDefault="007D4EBC" w:rsidP="00265C4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89780" cy="27432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64E1B" w:rsidRDefault="00A64E1B" w:rsidP="00265C4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66CC"/>
        </w:rPr>
      </w:pPr>
    </w:p>
    <w:p w:rsidR="00321392" w:rsidRDefault="00321392" w:rsidP="00265C4E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  <w:shd w:val="clear" w:color="auto" w:fill="FF66CC"/>
        </w:rPr>
      </w:pPr>
    </w:p>
    <w:p w:rsidR="00321392" w:rsidRPr="00E66251" w:rsidRDefault="00321392" w:rsidP="00E66251">
      <w:pPr>
        <w:rPr>
          <w:rFonts w:ascii="Times New Roman" w:hAnsi="Times New Roman" w:cs="Times New Roman"/>
          <w:sz w:val="24"/>
          <w:szCs w:val="24"/>
        </w:rPr>
      </w:pPr>
    </w:p>
    <w:p w:rsidR="00A64E1B" w:rsidRPr="00E66251" w:rsidRDefault="007D4EBC" w:rsidP="00E6625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клієнтів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яким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надано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БВПД, то за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звітний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найбільше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позитивних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рішень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прийнято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малозабезпеченим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особам (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середньомісячний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дохід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перевищує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двох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розмірів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прожиткового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мінімуму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) - </w:t>
      </w:r>
      <w:r w:rsidRPr="00E66251">
        <w:rPr>
          <w:rFonts w:ascii="Times New Roman" w:hAnsi="Times New Roman" w:cs="Times New Roman"/>
          <w:sz w:val="24"/>
          <w:szCs w:val="24"/>
        </w:rPr>
        <w:t>8</w:t>
      </w:r>
      <w:r w:rsidRPr="00E66251">
        <w:rPr>
          <w:rFonts w:ascii="Times New Roman" w:hAnsi="Times New Roman" w:cs="Times New Roman"/>
          <w:sz w:val="24"/>
          <w:szCs w:val="24"/>
        </w:rPr>
        <w:t>6</w:t>
      </w:r>
      <w:r w:rsidRPr="00E66251">
        <w:rPr>
          <w:rFonts w:ascii="Times New Roman" w:hAnsi="Times New Roman" w:cs="Times New Roman"/>
          <w:sz w:val="24"/>
          <w:szCs w:val="24"/>
        </w:rPr>
        <w:t xml:space="preserve"> (</w:t>
      </w:r>
      <w:r w:rsidRPr="00E66251">
        <w:rPr>
          <w:rFonts w:ascii="Times New Roman" w:hAnsi="Times New Roman" w:cs="Times New Roman"/>
          <w:sz w:val="24"/>
          <w:szCs w:val="24"/>
        </w:rPr>
        <w:t>68</w:t>
      </w:r>
      <w:r w:rsidRPr="00E66251">
        <w:rPr>
          <w:rFonts w:ascii="Times New Roman" w:hAnsi="Times New Roman" w:cs="Times New Roman"/>
          <w:sz w:val="24"/>
          <w:szCs w:val="24"/>
        </w:rPr>
        <w:t>%)</w:t>
      </w:r>
      <w:r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інвалідам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отримують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пенсію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менше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двох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прожиткових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мінімумів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непрацездатних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осіб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- </w:t>
      </w:r>
      <w:r w:rsidRPr="00E66251">
        <w:rPr>
          <w:rFonts w:ascii="Times New Roman" w:hAnsi="Times New Roman" w:cs="Times New Roman"/>
          <w:sz w:val="24"/>
          <w:szCs w:val="24"/>
        </w:rPr>
        <w:t>15</w:t>
      </w:r>
      <w:r w:rsidRPr="00E66251">
        <w:rPr>
          <w:rFonts w:ascii="Times New Roman" w:hAnsi="Times New Roman" w:cs="Times New Roman"/>
          <w:sz w:val="24"/>
          <w:szCs w:val="24"/>
        </w:rPr>
        <w:t xml:space="preserve"> (</w:t>
      </w:r>
      <w:r w:rsidRPr="00E66251">
        <w:rPr>
          <w:rFonts w:ascii="Times New Roman" w:hAnsi="Times New Roman" w:cs="Times New Roman"/>
          <w:sz w:val="24"/>
          <w:szCs w:val="24"/>
        </w:rPr>
        <w:t>12</w:t>
      </w:r>
      <w:r w:rsidRPr="00E66251">
        <w:rPr>
          <w:rFonts w:ascii="Times New Roman" w:hAnsi="Times New Roman" w:cs="Times New Roman"/>
          <w:sz w:val="24"/>
          <w:szCs w:val="24"/>
        </w:rPr>
        <w:t>%)</w:t>
      </w:r>
      <w:r w:rsidRPr="00E66251">
        <w:rPr>
          <w:rFonts w:ascii="Times New Roman" w:hAnsi="Times New Roman" w:cs="Times New Roman"/>
          <w:sz w:val="24"/>
          <w:szCs w:val="24"/>
        </w:rPr>
        <w:t>,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внутрішньо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переміщеним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особам -</w:t>
      </w:r>
      <w:r w:rsidRPr="00E66251">
        <w:rPr>
          <w:rFonts w:ascii="Times New Roman" w:hAnsi="Times New Roman" w:cs="Times New Roman"/>
          <w:sz w:val="24"/>
          <w:szCs w:val="24"/>
        </w:rPr>
        <w:t>1</w:t>
      </w:r>
      <w:r w:rsidRPr="00E66251">
        <w:rPr>
          <w:rFonts w:ascii="Times New Roman" w:hAnsi="Times New Roman" w:cs="Times New Roman"/>
          <w:sz w:val="24"/>
          <w:szCs w:val="24"/>
        </w:rPr>
        <w:t>1</w:t>
      </w:r>
      <w:r w:rsidRPr="00E66251">
        <w:rPr>
          <w:rFonts w:ascii="Times New Roman" w:hAnsi="Times New Roman" w:cs="Times New Roman"/>
          <w:sz w:val="24"/>
          <w:szCs w:val="24"/>
        </w:rPr>
        <w:t xml:space="preserve"> (</w:t>
      </w:r>
      <w:r w:rsidRPr="00E66251">
        <w:rPr>
          <w:rFonts w:ascii="Times New Roman" w:hAnsi="Times New Roman" w:cs="Times New Roman"/>
          <w:sz w:val="24"/>
          <w:szCs w:val="24"/>
        </w:rPr>
        <w:t>9</w:t>
      </w:r>
      <w:r w:rsidRPr="00E66251">
        <w:rPr>
          <w:rFonts w:ascii="Times New Roman" w:hAnsi="Times New Roman" w:cs="Times New Roman"/>
          <w:sz w:val="24"/>
          <w:szCs w:val="24"/>
        </w:rPr>
        <w:t>%)</w:t>
      </w:r>
      <w:r w:rsidRPr="00E66251">
        <w:rPr>
          <w:rFonts w:ascii="Times New Roman" w:hAnsi="Times New Roman" w:cs="Times New Roman"/>
          <w:sz w:val="24"/>
          <w:szCs w:val="24"/>
        </w:rPr>
        <w:t xml:space="preserve">, ветеранам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війни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та особам,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підпадають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дію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Закону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«Про статус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ветеранів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війни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гарантії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соціального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захисту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>» -</w:t>
      </w:r>
      <w:r w:rsidRPr="00E66251">
        <w:rPr>
          <w:rFonts w:ascii="Times New Roman" w:hAnsi="Times New Roman" w:cs="Times New Roman"/>
          <w:sz w:val="24"/>
          <w:szCs w:val="24"/>
        </w:rPr>
        <w:t>10</w:t>
      </w:r>
      <w:r w:rsidRPr="00E66251">
        <w:rPr>
          <w:rFonts w:ascii="Times New Roman" w:hAnsi="Times New Roman" w:cs="Times New Roman"/>
          <w:sz w:val="24"/>
          <w:szCs w:val="24"/>
        </w:rPr>
        <w:t xml:space="preserve"> (</w:t>
      </w:r>
      <w:r w:rsidRPr="00E66251">
        <w:rPr>
          <w:rFonts w:ascii="Times New Roman" w:hAnsi="Times New Roman" w:cs="Times New Roman"/>
          <w:sz w:val="24"/>
          <w:szCs w:val="24"/>
        </w:rPr>
        <w:t>8</w:t>
      </w:r>
      <w:r w:rsidRPr="00E66251">
        <w:rPr>
          <w:rFonts w:ascii="Times New Roman" w:hAnsi="Times New Roman" w:cs="Times New Roman"/>
          <w:sz w:val="24"/>
          <w:szCs w:val="24"/>
        </w:rPr>
        <w:t>%)</w:t>
      </w:r>
      <w:r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діти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, у тому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числі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діти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-сироти,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діти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позбавлені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батьківського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піклування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— </w:t>
      </w:r>
      <w:r w:rsidRPr="00E66251">
        <w:rPr>
          <w:rFonts w:ascii="Times New Roman" w:hAnsi="Times New Roman" w:cs="Times New Roman"/>
          <w:sz w:val="24"/>
          <w:szCs w:val="24"/>
        </w:rPr>
        <w:t>4</w:t>
      </w:r>
      <w:r w:rsidRPr="00E66251">
        <w:rPr>
          <w:rFonts w:ascii="Times New Roman" w:hAnsi="Times New Roman" w:cs="Times New Roman"/>
          <w:sz w:val="24"/>
          <w:szCs w:val="24"/>
        </w:rPr>
        <w:t xml:space="preserve"> (</w:t>
      </w:r>
      <w:r w:rsidRPr="00E66251">
        <w:rPr>
          <w:rFonts w:ascii="Times New Roman" w:hAnsi="Times New Roman" w:cs="Times New Roman"/>
          <w:sz w:val="24"/>
          <w:szCs w:val="24"/>
        </w:rPr>
        <w:t>3</w:t>
      </w:r>
      <w:r w:rsidRPr="00E66251">
        <w:rPr>
          <w:rFonts w:ascii="Times New Roman" w:hAnsi="Times New Roman" w:cs="Times New Roman"/>
          <w:sz w:val="24"/>
          <w:szCs w:val="24"/>
        </w:rPr>
        <w:t>%)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>.</w:t>
      </w:r>
    </w:p>
    <w:p w:rsidR="00A64E1B" w:rsidRDefault="00A64E1B" w:rsidP="00265C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66CC"/>
          <w:lang w:val="uk-UA"/>
        </w:rPr>
      </w:pPr>
    </w:p>
    <w:p w:rsidR="00321392" w:rsidRDefault="00321392" w:rsidP="00265C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</w:p>
    <w:p w:rsidR="00A64E1B" w:rsidRDefault="007D4EBC" w:rsidP="00265C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>РОЗПОДІЛ КЛІЄНТІВ ЗА КАТЕГОРІЯМИ ОСІБ, ЯКІ МАЮТЬ ПРАВО НА ОТРИМАННЯ БВПД</w:t>
      </w:r>
    </w:p>
    <w:p w:rsidR="00A64E1B" w:rsidRDefault="00A64E1B" w:rsidP="00265C4E">
      <w:pPr>
        <w:tabs>
          <w:tab w:val="left" w:pos="16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64E1B" w:rsidRDefault="007D4EBC" w:rsidP="00265C4E">
      <w:pPr>
        <w:tabs>
          <w:tab w:val="left" w:pos="160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76415" cy="371919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21392" w:rsidRDefault="00321392" w:rsidP="00265C4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66CC"/>
        </w:rPr>
      </w:pPr>
    </w:p>
    <w:p w:rsidR="00321392" w:rsidRDefault="00321392" w:rsidP="00265C4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66CC"/>
        </w:rPr>
      </w:pPr>
    </w:p>
    <w:p w:rsidR="00A64E1B" w:rsidRPr="00E66251" w:rsidRDefault="007D4EBC" w:rsidP="00E662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Крім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місцевим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центром в тому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числі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бюро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правової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Pr="00E66251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звітний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було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>:</w:t>
      </w:r>
    </w:p>
    <w:p w:rsidR="00A64E1B" w:rsidRPr="00E66251" w:rsidRDefault="007D4EBC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здійснено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Pr="00E66251">
        <w:rPr>
          <w:rFonts w:ascii="Times New Roman" w:hAnsi="Times New Roman" w:cs="Times New Roman"/>
          <w:sz w:val="24"/>
          <w:szCs w:val="24"/>
        </w:rPr>
        <w:t>1</w:t>
      </w:r>
      <w:r w:rsidRPr="00E66251">
        <w:rPr>
          <w:rFonts w:ascii="Times New Roman" w:hAnsi="Times New Roman" w:cs="Times New Roman"/>
          <w:sz w:val="24"/>
          <w:szCs w:val="24"/>
        </w:rPr>
        <w:t>4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виїздів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мобільних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пунктів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забезпечено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діяльність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Pr="00E66251">
        <w:rPr>
          <w:rFonts w:ascii="Times New Roman" w:hAnsi="Times New Roman" w:cs="Times New Roman"/>
          <w:sz w:val="24"/>
          <w:szCs w:val="24"/>
        </w:rPr>
        <w:t>20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дистанційних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пунктів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доступу до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безоплатної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правової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>;</w:t>
      </w:r>
    </w:p>
    <w:p w:rsidR="00A64E1B" w:rsidRPr="00E66251" w:rsidRDefault="007D4EBC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загальна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осіб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звернул</w:t>
      </w:r>
      <w:r w:rsidRPr="00E66251">
        <w:rPr>
          <w:rFonts w:ascii="Times New Roman" w:hAnsi="Times New Roman" w:cs="Times New Roman"/>
          <w:sz w:val="24"/>
          <w:szCs w:val="24"/>
        </w:rPr>
        <w:t>ась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отриманням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консультації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роз’яснень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виїздів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мобільних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дистанційних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консультаційних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пунктів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склала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Pr="00E66251">
        <w:rPr>
          <w:rFonts w:ascii="Times New Roman" w:hAnsi="Times New Roman" w:cs="Times New Roman"/>
          <w:sz w:val="24"/>
          <w:szCs w:val="24"/>
        </w:rPr>
        <w:t xml:space="preserve">156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осіб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, в тому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числі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36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Pr="00E66251">
        <w:rPr>
          <w:rFonts w:ascii="Times New Roman" w:hAnsi="Times New Roman" w:cs="Times New Roman"/>
          <w:sz w:val="24"/>
          <w:szCs w:val="24"/>
        </w:rPr>
        <w:t xml:space="preserve">особа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звернулися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отриманням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правових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консультацій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роз´яснень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мобільних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консультаційних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пункт</w:t>
      </w:r>
      <w:r w:rsidRPr="00E66251">
        <w:rPr>
          <w:rFonts w:ascii="Times New Roman" w:hAnsi="Times New Roman" w:cs="Times New Roman"/>
          <w:sz w:val="24"/>
          <w:szCs w:val="24"/>
        </w:rPr>
        <w:t>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та 120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осіб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дистанційних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пунктів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доступу до БПД;</w:t>
      </w:r>
    </w:p>
    <w:p w:rsidR="00A64E1B" w:rsidRPr="00E66251" w:rsidRDefault="00181412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251">
        <w:rPr>
          <w:rFonts w:ascii="Times New Roman" w:hAnsi="Times New Roman" w:cs="Times New Roman"/>
          <w:sz w:val="24"/>
          <w:szCs w:val="24"/>
        </w:rPr>
        <w:t xml:space="preserve">1 </w:t>
      </w:r>
      <w:r w:rsidR="007D4EBC" w:rsidRPr="00E66251">
        <w:rPr>
          <w:rFonts w:ascii="Times New Roman" w:hAnsi="Times New Roman" w:cs="Times New Roman"/>
          <w:sz w:val="24"/>
          <w:szCs w:val="24"/>
        </w:rPr>
        <w:t>орган</w:t>
      </w:r>
      <w:r w:rsidRPr="00E66251">
        <w:rPr>
          <w:rFonts w:ascii="Times New Roman" w:hAnsi="Times New Roman" w:cs="Times New Roman"/>
          <w:sz w:val="24"/>
          <w:szCs w:val="24"/>
        </w:rPr>
        <w:t>у</w:t>
      </w:r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місцевого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самоврядування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надано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методичну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допомогу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та </w:t>
      </w:r>
      <w:r w:rsidR="00D701AE" w:rsidRPr="00E66251">
        <w:rPr>
          <w:rFonts w:ascii="Times New Roman" w:hAnsi="Times New Roman" w:cs="Times New Roman"/>
          <w:sz w:val="24"/>
          <w:szCs w:val="24"/>
        </w:rPr>
        <w:t>4</w:t>
      </w:r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установ</w:t>
      </w:r>
      <w:r w:rsidR="00D701AE" w:rsidRPr="00E66251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="00D701AE" w:rsidRPr="00E66251">
        <w:rPr>
          <w:rFonts w:ascii="Times New Roman" w:hAnsi="Times New Roman" w:cs="Times New Roman"/>
          <w:sz w:val="24"/>
          <w:szCs w:val="24"/>
        </w:rPr>
        <w:t xml:space="preserve"> - провайдерам</w:t>
      </w:r>
      <w:r w:rsidR="007D4EBC" w:rsidRPr="00E66251">
        <w:rPr>
          <w:rFonts w:ascii="Times New Roman" w:hAnsi="Times New Roman" w:cs="Times New Roman"/>
          <w:sz w:val="24"/>
          <w:szCs w:val="24"/>
        </w:rPr>
        <w:t xml:space="preserve"> БПД (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громадським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організаціям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волонтерським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рухам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юридичним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особам приватного права), з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якими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налагоджено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співпрацю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безоплатної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правової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EBC" w:rsidRPr="00E6625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="007D4EBC" w:rsidRPr="00E66251">
        <w:rPr>
          <w:rFonts w:ascii="Times New Roman" w:hAnsi="Times New Roman" w:cs="Times New Roman"/>
          <w:sz w:val="24"/>
          <w:szCs w:val="24"/>
        </w:rPr>
        <w:t>;</w:t>
      </w:r>
    </w:p>
    <w:p w:rsidR="00A64E1B" w:rsidRPr="00E66251" w:rsidRDefault="007D4EBC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опрацьовано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="00D6783B" w:rsidRPr="00E66251">
        <w:rPr>
          <w:rFonts w:ascii="Times New Roman" w:hAnsi="Times New Roman" w:cs="Times New Roman"/>
          <w:sz w:val="24"/>
          <w:szCs w:val="24"/>
        </w:rPr>
        <w:t>251</w:t>
      </w:r>
      <w:r w:rsidRPr="00E66251">
        <w:rPr>
          <w:rFonts w:ascii="Times New Roman" w:hAnsi="Times New Roman" w:cs="Times New Roman"/>
          <w:sz w:val="24"/>
          <w:szCs w:val="24"/>
        </w:rPr>
        <w:t xml:space="preserve"> акт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БВПД,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подані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адвокатами;</w:t>
      </w:r>
    </w:p>
    <w:p w:rsidR="00A64E1B" w:rsidRPr="00E66251" w:rsidRDefault="007D4EBC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6251">
        <w:rPr>
          <w:rFonts w:ascii="Times New Roman" w:hAnsi="Times New Roman" w:cs="Times New Roman"/>
          <w:sz w:val="24"/>
          <w:szCs w:val="24"/>
        </w:rPr>
        <w:t>проведен</w:t>
      </w:r>
      <w:r w:rsidR="00B816B8" w:rsidRPr="00E66251">
        <w:rPr>
          <w:rFonts w:ascii="Times New Roman" w:hAnsi="Times New Roman" w:cs="Times New Roman"/>
          <w:sz w:val="24"/>
          <w:szCs w:val="24"/>
        </w:rPr>
        <w:t>о  36</w:t>
      </w:r>
      <w:proofErr w:type="gram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правопросвітницьких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заходів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>;</w:t>
      </w:r>
    </w:p>
    <w:p w:rsidR="00A64E1B" w:rsidRPr="00E66251" w:rsidRDefault="007D4EBC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розміщено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у ЗМІ </w:t>
      </w:r>
      <w:r w:rsidR="00B816B8" w:rsidRPr="00E66251">
        <w:rPr>
          <w:rFonts w:ascii="Times New Roman" w:hAnsi="Times New Roman" w:cs="Times New Roman"/>
          <w:sz w:val="24"/>
          <w:szCs w:val="24"/>
        </w:rPr>
        <w:t>78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інформаційних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матеріалів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питань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БВПД;</w:t>
      </w:r>
    </w:p>
    <w:p w:rsidR="00A64E1B" w:rsidRPr="00E66251" w:rsidRDefault="007D4EBC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надано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Pr="00E66251">
        <w:rPr>
          <w:rFonts w:ascii="Times New Roman" w:hAnsi="Times New Roman" w:cs="Times New Roman"/>
          <w:sz w:val="24"/>
          <w:szCs w:val="24"/>
        </w:rPr>
        <w:t>0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клієнтам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доступ до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електронних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сервісів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Мін’юсту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4E1B" w:rsidRPr="00E66251" w:rsidRDefault="007D4EBC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251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Самарського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райвиконкому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м. Дніпро за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звітний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здійснено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7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виїзних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прийомів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я</w:t>
      </w:r>
      <w:r w:rsidRPr="00E66251">
        <w:rPr>
          <w:rFonts w:ascii="Times New Roman" w:hAnsi="Times New Roman" w:cs="Times New Roman"/>
          <w:sz w:val="24"/>
          <w:szCs w:val="24"/>
        </w:rPr>
        <w:t>ких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прийнято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- </w:t>
      </w:r>
      <w:r w:rsidRPr="00E66251">
        <w:rPr>
          <w:rFonts w:ascii="Times New Roman" w:hAnsi="Times New Roman" w:cs="Times New Roman"/>
          <w:sz w:val="24"/>
          <w:szCs w:val="24"/>
        </w:rPr>
        <w:t>1</w:t>
      </w:r>
      <w:r w:rsidRPr="00E66251">
        <w:rPr>
          <w:rFonts w:ascii="Times New Roman" w:hAnsi="Times New Roman" w:cs="Times New Roman"/>
          <w:sz w:val="24"/>
          <w:szCs w:val="24"/>
        </w:rPr>
        <w:t>0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громадян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>;</w:t>
      </w:r>
    </w:p>
    <w:p w:rsidR="00A64E1B" w:rsidRPr="00E66251" w:rsidRDefault="007D4EBC" w:rsidP="00E662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251">
        <w:rPr>
          <w:rFonts w:ascii="Times New Roman" w:hAnsi="Times New Roman" w:cs="Times New Roman"/>
          <w:sz w:val="24"/>
          <w:szCs w:val="24"/>
        </w:rPr>
        <w:t xml:space="preserve">До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Лівобережного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центру з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адміністративних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послуг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здійснено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Pr="00E66251">
        <w:rPr>
          <w:rFonts w:ascii="Times New Roman" w:hAnsi="Times New Roman" w:cs="Times New Roman"/>
          <w:sz w:val="24"/>
          <w:szCs w:val="24"/>
        </w:rPr>
        <w:t>7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виїзних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прийомів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прийнято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r w:rsidRPr="00E66251">
        <w:rPr>
          <w:rFonts w:ascii="Times New Roman" w:hAnsi="Times New Roman" w:cs="Times New Roman"/>
          <w:sz w:val="24"/>
          <w:szCs w:val="24"/>
        </w:rPr>
        <w:t>14</w:t>
      </w:r>
      <w:r w:rsidRPr="00E66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251">
        <w:rPr>
          <w:rFonts w:ascii="Times New Roman" w:hAnsi="Times New Roman" w:cs="Times New Roman"/>
          <w:sz w:val="24"/>
          <w:szCs w:val="24"/>
        </w:rPr>
        <w:t>громадян</w:t>
      </w:r>
      <w:proofErr w:type="spellEnd"/>
      <w:r w:rsidRPr="00E66251">
        <w:rPr>
          <w:rFonts w:ascii="Times New Roman" w:hAnsi="Times New Roman" w:cs="Times New Roman"/>
          <w:sz w:val="24"/>
          <w:szCs w:val="24"/>
        </w:rPr>
        <w:t>.</w:t>
      </w:r>
    </w:p>
    <w:p w:rsidR="00A64E1B" w:rsidRPr="00E66251" w:rsidRDefault="00A64E1B" w:rsidP="00E66251">
      <w:pPr>
        <w:rPr>
          <w:rFonts w:ascii="Times New Roman" w:hAnsi="Times New Roman" w:cs="Times New Roman"/>
        </w:rPr>
      </w:pPr>
    </w:p>
    <w:p w:rsidR="00321392" w:rsidRDefault="00321392" w:rsidP="00265C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392" w:rsidRDefault="00321392" w:rsidP="00265C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4E1B" w:rsidRDefault="007D4EBC" w:rsidP="00265C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Таблиця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Інформація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щодо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окремих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показників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діяльності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місцевого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центру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розрізі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бюро</w:t>
      </w:r>
    </w:p>
    <w:tbl>
      <w:tblPr>
        <w:tblW w:w="11057" w:type="dxa"/>
        <w:tblInd w:w="-92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3" w:type="dxa"/>
        </w:tblCellMar>
        <w:tblLook w:val="0000" w:firstRow="0" w:lastRow="0" w:firstColumn="0" w:lastColumn="0" w:noHBand="0" w:noVBand="0"/>
      </w:tblPr>
      <w:tblGrid>
        <w:gridCol w:w="495"/>
        <w:gridCol w:w="2390"/>
        <w:gridCol w:w="1542"/>
        <w:gridCol w:w="1636"/>
        <w:gridCol w:w="1552"/>
        <w:gridCol w:w="1902"/>
        <w:gridCol w:w="1540"/>
      </w:tblGrid>
      <w:tr w:rsidR="00A64E1B" w:rsidRPr="007D4EBC" w:rsidTr="007D4EBC"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№ з/п</w:t>
            </w:r>
          </w:p>
        </w:tc>
        <w:tc>
          <w:tcPr>
            <w:tcW w:w="2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МЦ та Бюро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здійснених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виїздів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мобільних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пунктів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осіб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отримали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правову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допомогу</w:t>
            </w:r>
            <w:proofErr w:type="spellEnd"/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діючих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дистанційних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пунктів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осіб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що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отримали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правову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допомогу</w:t>
            </w:r>
            <w:proofErr w:type="spellEnd"/>
          </w:p>
        </w:tc>
        <w:tc>
          <w:tcPr>
            <w:tcW w:w="1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ОМС,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яким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надано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методичну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допомогу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установ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провайдерів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БПД, з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якими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налагоджено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співпрацю</w:t>
            </w:r>
            <w:proofErr w:type="spellEnd"/>
          </w:p>
        </w:tc>
        <w:tc>
          <w:tcPr>
            <w:tcW w:w="1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проведених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право-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просвітницьких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заходів</w:t>
            </w:r>
            <w:proofErr w:type="spellEnd"/>
          </w:p>
        </w:tc>
        <w:tc>
          <w:tcPr>
            <w:tcW w:w="1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  <w:vAlign w:val="center"/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клієнтів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яким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надано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доступ до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електронних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сервісів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МЮ</w:t>
            </w:r>
          </w:p>
        </w:tc>
      </w:tr>
      <w:tr w:rsidR="00A64E1B" w:rsidRPr="007D4EBC" w:rsidTr="007D4EBC">
        <w:trPr>
          <w:trHeight w:hRule="exact" w:val="689"/>
        </w:trPr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Разом по МЦ, в тому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числі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C00FC1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4EBC" w:rsidRPr="007D4EBC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</w:p>
        </w:tc>
        <w:tc>
          <w:tcPr>
            <w:tcW w:w="1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802415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4E1B" w:rsidRPr="007D4EBC" w:rsidTr="007D4EBC">
        <w:trPr>
          <w:trHeight w:hRule="exact" w:val="880"/>
        </w:trPr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Новомосковське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бюро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правової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допомоги</w:t>
            </w:r>
            <w:proofErr w:type="spellEnd"/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170110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4E1B" w:rsidRPr="007D4EBC" w:rsidTr="007D4EBC">
        <w:trPr>
          <w:trHeight w:hRule="exact" w:val="1042"/>
        </w:trPr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Магдалинівське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бюро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правової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допомоги</w:t>
            </w:r>
            <w:proofErr w:type="spellEnd"/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C00FC1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64E1B" w:rsidRPr="007D4EBC" w:rsidTr="007D4EBC">
        <w:trPr>
          <w:trHeight w:hRule="exact" w:val="1068"/>
        </w:trPr>
        <w:tc>
          <w:tcPr>
            <w:tcW w:w="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Царичанське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бюро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правової</w:t>
            </w:r>
            <w:proofErr w:type="spellEnd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допомоги</w:t>
            </w:r>
            <w:proofErr w:type="spellEnd"/>
          </w:p>
        </w:tc>
        <w:tc>
          <w:tcPr>
            <w:tcW w:w="15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1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4A4FD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A64E1B" w:rsidRPr="007D4EBC" w:rsidRDefault="00A64E1B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3" w:type="dxa"/>
            </w:tcMar>
          </w:tcPr>
          <w:p w:rsidR="00A64E1B" w:rsidRPr="007D4EBC" w:rsidRDefault="007D4EBC" w:rsidP="007D4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E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64E1B" w:rsidRDefault="00A64E1B" w:rsidP="00265C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64E1B" w:rsidRDefault="00A64E1B" w:rsidP="00265C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4E1B" w:rsidRDefault="00A64E1B" w:rsidP="00265C4E">
      <w:pPr>
        <w:spacing w:after="0"/>
      </w:pPr>
      <w:bookmarkStart w:id="1" w:name="_GoBack"/>
      <w:bookmarkEnd w:id="1"/>
    </w:p>
    <w:sectPr w:rsidR="00A64E1B" w:rsidSect="001A7AC7">
      <w:pgSz w:w="11906" w:h="16838"/>
      <w:pgMar w:top="1276" w:right="850" w:bottom="1134" w:left="156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altName w:val="Arial Unicode MS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Mono;Courier New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C45F22"/>
    <w:multiLevelType w:val="multilevel"/>
    <w:tmpl w:val="E312DEC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31A5BF9"/>
    <w:multiLevelType w:val="multilevel"/>
    <w:tmpl w:val="6DFA7F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7054BFF"/>
    <w:multiLevelType w:val="multilevel"/>
    <w:tmpl w:val="79AACBF8"/>
    <w:lvl w:ilvl="0">
      <w:start w:val="1"/>
      <w:numFmt w:val="bullet"/>
      <w:lvlText w:val=""/>
      <w:lvlJc w:val="left"/>
      <w:pPr>
        <w:ind w:left="1212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4E1B"/>
    <w:rsid w:val="00004EAE"/>
    <w:rsid w:val="00017C94"/>
    <w:rsid w:val="00025B51"/>
    <w:rsid w:val="00027823"/>
    <w:rsid w:val="00045B7C"/>
    <w:rsid w:val="000835DF"/>
    <w:rsid w:val="000835EF"/>
    <w:rsid w:val="000B333D"/>
    <w:rsid w:val="000B4869"/>
    <w:rsid w:val="000D454C"/>
    <w:rsid w:val="000E35DC"/>
    <w:rsid w:val="00147153"/>
    <w:rsid w:val="00157004"/>
    <w:rsid w:val="00170110"/>
    <w:rsid w:val="00181412"/>
    <w:rsid w:val="001A0835"/>
    <w:rsid w:val="001A16F9"/>
    <w:rsid w:val="001A2CEF"/>
    <w:rsid w:val="001A7AC7"/>
    <w:rsid w:val="001B1DCF"/>
    <w:rsid w:val="001B2DEF"/>
    <w:rsid w:val="001B3A91"/>
    <w:rsid w:val="00237DEC"/>
    <w:rsid w:val="00265C4E"/>
    <w:rsid w:val="00266F69"/>
    <w:rsid w:val="00267542"/>
    <w:rsid w:val="00270ECB"/>
    <w:rsid w:val="00271800"/>
    <w:rsid w:val="00286554"/>
    <w:rsid w:val="0029317C"/>
    <w:rsid w:val="002E3B2C"/>
    <w:rsid w:val="00321392"/>
    <w:rsid w:val="003372C1"/>
    <w:rsid w:val="0034382A"/>
    <w:rsid w:val="00356E1A"/>
    <w:rsid w:val="00361819"/>
    <w:rsid w:val="003630BC"/>
    <w:rsid w:val="00377149"/>
    <w:rsid w:val="00377C00"/>
    <w:rsid w:val="00386AEF"/>
    <w:rsid w:val="003A37D6"/>
    <w:rsid w:val="003A3FAA"/>
    <w:rsid w:val="003A53A7"/>
    <w:rsid w:val="003C56A3"/>
    <w:rsid w:val="003E2855"/>
    <w:rsid w:val="003E3370"/>
    <w:rsid w:val="003E3418"/>
    <w:rsid w:val="003F7EFA"/>
    <w:rsid w:val="00406C77"/>
    <w:rsid w:val="004272F1"/>
    <w:rsid w:val="0045765E"/>
    <w:rsid w:val="004969F0"/>
    <w:rsid w:val="004A4FDC"/>
    <w:rsid w:val="004A6B8D"/>
    <w:rsid w:val="004C690D"/>
    <w:rsid w:val="00513792"/>
    <w:rsid w:val="00525D8A"/>
    <w:rsid w:val="00531221"/>
    <w:rsid w:val="00532CD0"/>
    <w:rsid w:val="005429A2"/>
    <w:rsid w:val="0056376D"/>
    <w:rsid w:val="0058445A"/>
    <w:rsid w:val="005A2949"/>
    <w:rsid w:val="005A7359"/>
    <w:rsid w:val="005B290E"/>
    <w:rsid w:val="005D169A"/>
    <w:rsid w:val="00623633"/>
    <w:rsid w:val="00640BF9"/>
    <w:rsid w:val="0065633C"/>
    <w:rsid w:val="006575DD"/>
    <w:rsid w:val="00660661"/>
    <w:rsid w:val="00675425"/>
    <w:rsid w:val="006847BB"/>
    <w:rsid w:val="00691C03"/>
    <w:rsid w:val="006936AB"/>
    <w:rsid w:val="006C19BD"/>
    <w:rsid w:val="006D0308"/>
    <w:rsid w:val="006E6615"/>
    <w:rsid w:val="00710573"/>
    <w:rsid w:val="007443C6"/>
    <w:rsid w:val="007972C8"/>
    <w:rsid w:val="007C0D9B"/>
    <w:rsid w:val="007D4EBC"/>
    <w:rsid w:val="007F132B"/>
    <w:rsid w:val="00802415"/>
    <w:rsid w:val="00803899"/>
    <w:rsid w:val="00813B82"/>
    <w:rsid w:val="00823202"/>
    <w:rsid w:val="00834284"/>
    <w:rsid w:val="00845BD3"/>
    <w:rsid w:val="00850771"/>
    <w:rsid w:val="00853F54"/>
    <w:rsid w:val="00875F77"/>
    <w:rsid w:val="009114AF"/>
    <w:rsid w:val="00914CDC"/>
    <w:rsid w:val="00997350"/>
    <w:rsid w:val="009A1436"/>
    <w:rsid w:val="009B36FF"/>
    <w:rsid w:val="009B63FE"/>
    <w:rsid w:val="009C0747"/>
    <w:rsid w:val="009C70FD"/>
    <w:rsid w:val="009D029E"/>
    <w:rsid w:val="009F4FB9"/>
    <w:rsid w:val="009F7114"/>
    <w:rsid w:val="00A06F49"/>
    <w:rsid w:val="00A24FBC"/>
    <w:rsid w:val="00A27293"/>
    <w:rsid w:val="00A40BE9"/>
    <w:rsid w:val="00A64E1B"/>
    <w:rsid w:val="00A7118D"/>
    <w:rsid w:val="00A94A4B"/>
    <w:rsid w:val="00AC729B"/>
    <w:rsid w:val="00AE612D"/>
    <w:rsid w:val="00B23168"/>
    <w:rsid w:val="00B30A58"/>
    <w:rsid w:val="00B549E9"/>
    <w:rsid w:val="00B816B8"/>
    <w:rsid w:val="00C00FC1"/>
    <w:rsid w:val="00C13346"/>
    <w:rsid w:val="00C2726E"/>
    <w:rsid w:val="00C34CB5"/>
    <w:rsid w:val="00C46D42"/>
    <w:rsid w:val="00C55F91"/>
    <w:rsid w:val="00C56AD2"/>
    <w:rsid w:val="00C757AB"/>
    <w:rsid w:val="00CE1B85"/>
    <w:rsid w:val="00CF008E"/>
    <w:rsid w:val="00D6783B"/>
    <w:rsid w:val="00D701AE"/>
    <w:rsid w:val="00D77FF8"/>
    <w:rsid w:val="00D817CB"/>
    <w:rsid w:val="00D8330A"/>
    <w:rsid w:val="00D96B01"/>
    <w:rsid w:val="00DC522E"/>
    <w:rsid w:val="00DD4B82"/>
    <w:rsid w:val="00E22FDF"/>
    <w:rsid w:val="00E27021"/>
    <w:rsid w:val="00E5107C"/>
    <w:rsid w:val="00E51385"/>
    <w:rsid w:val="00E66251"/>
    <w:rsid w:val="00E778E8"/>
    <w:rsid w:val="00ED1197"/>
    <w:rsid w:val="00ED4049"/>
    <w:rsid w:val="00EE28FA"/>
    <w:rsid w:val="00EE6F9B"/>
    <w:rsid w:val="00EF34D1"/>
    <w:rsid w:val="00F01612"/>
    <w:rsid w:val="00F47A6A"/>
    <w:rsid w:val="00F54EEB"/>
    <w:rsid w:val="00F80871"/>
    <w:rsid w:val="00F94EBD"/>
    <w:rsid w:val="00FA06D8"/>
    <w:rsid w:val="00FB0E71"/>
    <w:rsid w:val="00FD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2D4DB1-C2CC-4476-80BA-88A5543C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160"/>
    </w:pPr>
    <w:rPr>
      <w:color w:val="00000A"/>
      <w:sz w:val="22"/>
    </w:r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qFormat/>
  </w:style>
  <w:style w:type="character" w:customStyle="1" w:styleId="a5">
    <w:name w:val="Нижний колонтитул Знак"/>
    <w:basedOn w:val="a1"/>
    <w:qFormat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ascii="Times New Roman" w:hAnsi="Times New Roman" w:cs="Symbol"/>
      <w:b/>
      <w:sz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</w:rPr>
  </w:style>
  <w:style w:type="character" w:customStyle="1" w:styleId="a6">
    <w:name w:val="Маркеры списка"/>
    <w:qFormat/>
    <w:rPr>
      <w:rFonts w:ascii="OpenSymbol" w:eastAsia="OpenSymbol" w:hAnsi="OpenSymbol" w:cs="OpenSymbol"/>
    </w:rPr>
  </w:style>
  <w:style w:type="character" w:customStyle="1" w:styleId="95pt0pt">
    <w:name w:val="Основной текст + 9;5 pt;Полужирный;Интервал 0 pt"/>
    <w:basedOn w:val="a1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4"/>
      <w:w w:val="100"/>
      <w:sz w:val="19"/>
      <w:szCs w:val="19"/>
      <w:u w:val="none"/>
      <w:lang w:val="uk-UA"/>
    </w:rPr>
  </w:style>
  <w:style w:type="character" w:customStyle="1" w:styleId="a7">
    <w:name w:val="Выделение жирным"/>
    <w:qFormat/>
    <w:rPr>
      <w:b/>
      <w:bCs/>
    </w:rPr>
  </w:style>
  <w:style w:type="character" w:customStyle="1" w:styleId="a8">
    <w:name w:val="Символ нумерации"/>
    <w:qFormat/>
  </w:style>
  <w:style w:type="character" w:customStyle="1" w:styleId="ListLabel5">
    <w:name w:val="ListLabel 5"/>
    <w:qFormat/>
    <w:rPr>
      <w:rFonts w:ascii="Times New Roman" w:hAnsi="Times New Roman" w:cs="Symbol"/>
      <w:b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Wingdings"/>
    </w:rPr>
  </w:style>
  <w:style w:type="character" w:customStyle="1" w:styleId="ListLabel8">
    <w:name w:val="ListLabel 8"/>
    <w:qFormat/>
    <w:rPr>
      <w:rFonts w:ascii="Times New Roman" w:hAnsi="Times New Roman" w:cs="Symbol"/>
      <w:b/>
      <w:sz w:val="24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Wingdings"/>
    </w:rPr>
  </w:style>
  <w:style w:type="character" w:customStyle="1" w:styleId="ListLabel11">
    <w:name w:val="ListLabel 11"/>
    <w:qFormat/>
    <w:rPr>
      <w:rFonts w:ascii="Times New Roman" w:hAnsi="Times New Roman" w:cs="Symbol"/>
      <w:b/>
      <w:sz w:val="24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ascii="Times New Roman" w:hAnsi="Times New Roman" w:cs="Symbol"/>
      <w:b/>
      <w:sz w:val="24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a9">
    <w:name w:val="Текст выноски Знак"/>
    <w:basedOn w:val="a1"/>
    <w:qFormat/>
    <w:rPr>
      <w:rFonts w:ascii="Segoe UI" w:eastAsia="Calibri" w:hAnsi="Segoe UI" w:cs="Segoe UI"/>
      <w:color w:val="00000A"/>
      <w:sz w:val="18"/>
      <w:szCs w:val="18"/>
    </w:rPr>
  </w:style>
  <w:style w:type="character" w:customStyle="1" w:styleId="ListLabel17">
    <w:name w:val="ListLabel 17"/>
    <w:qFormat/>
    <w:rPr>
      <w:rFonts w:ascii="Times New Roman" w:hAnsi="Times New Roman" w:cs="Symbol"/>
      <w:b/>
      <w:sz w:val="24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ascii="Times New Roman" w:hAnsi="Times New Roman" w:cs="Symbol"/>
      <w:b/>
      <w:sz w:val="24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ascii="Times New Roman" w:hAnsi="Times New Roman" w:cs="Symbol"/>
      <w:b/>
      <w:sz w:val="24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ascii="Times New Roman" w:hAnsi="Times New Roman" w:cs="Symbol"/>
      <w:b/>
      <w:sz w:val="24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ascii="Times New Roman" w:hAnsi="Times New Roman" w:cs="Symbol"/>
      <w:b/>
      <w:sz w:val="24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ascii="Times New Roman" w:hAnsi="Times New Roman" w:cs="Symbol"/>
      <w:b/>
      <w:sz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ascii="Times New Roman" w:hAnsi="Times New Roman" w:cs="Symbol"/>
      <w:b/>
      <w:sz w:val="24"/>
    </w:rPr>
  </w:style>
  <w:style w:type="character" w:customStyle="1" w:styleId="ListLabel36">
    <w:name w:val="ListLabel 36"/>
    <w:qFormat/>
    <w:rPr>
      <w:rFonts w:ascii="Times New Roman" w:hAnsi="Times New Roman" w:cs="Symbol"/>
      <w:b/>
      <w:sz w:val="24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ascii="Times New Roman" w:hAnsi="Times New Roman" w:cs="Symbol"/>
      <w:b/>
      <w:sz w:val="24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styleId="aa">
    <w:name w:val="annotation reference"/>
    <w:basedOn w:val="a1"/>
    <w:uiPriority w:val="99"/>
    <w:semiHidden/>
    <w:unhideWhenUsed/>
    <w:qFormat/>
    <w:rsid w:val="002A66A0"/>
    <w:rPr>
      <w:sz w:val="16"/>
      <w:szCs w:val="16"/>
    </w:rPr>
  </w:style>
  <w:style w:type="character" w:customStyle="1" w:styleId="ab">
    <w:name w:val="Текст примечания Знак"/>
    <w:basedOn w:val="a1"/>
    <w:uiPriority w:val="99"/>
    <w:semiHidden/>
    <w:qFormat/>
    <w:rsid w:val="002A66A0"/>
    <w:rPr>
      <w:color w:val="00000A"/>
      <w:szCs w:val="20"/>
    </w:rPr>
  </w:style>
  <w:style w:type="character" w:customStyle="1" w:styleId="ac">
    <w:name w:val="Тема примечания Знак"/>
    <w:basedOn w:val="ab"/>
    <w:uiPriority w:val="99"/>
    <w:semiHidden/>
    <w:qFormat/>
    <w:rsid w:val="002A66A0"/>
    <w:rPr>
      <w:b/>
      <w:bCs/>
      <w:color w:val="00000A"/>
      <w:szCs w:val="20"/>
    </w:rPr>
  </w:style>
  <w:style w:type="character" w:customStyle="1" w:styleId="ListLabel42">
    <w:name w:val="ListLabel 42"/>
    <w:qFormat/>
    <w:rPr>
      <w:rFonts w:ascii="Times New Roman" w:hAnsi="Times New Roman" w:cs="Symbol"/>
      <w:b/>
      <w:sz w:val="24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ascii="Times New Roman" w:hAnsi="Times New Roman" w:cs="Symbol"/>
      <w:b/>
      <w:sz w:val="24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ascii="Times New Roman" w:hAnsi="Times New Roman" w:cs="Symbol"/>
      <w:b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ascii="Times New Roman" w:hAnsi="Times New Roman" w:cs="Symbol"/>
      <w:b/>
      <w:sz w:val="24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paragraph" w:customStyle="1" w:styleId="a0">
    <w:name w:val="Заголовок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"/>
    <w:pPr>
      <w:spacing w:after="140" w:line="288" w:lineRule="auto"/>
    </w:pPr>
  </w:style>
  <w:style w:type="paragraph" w:styleId="ae">
    <w:name w:val="List"/>
    <w:pPr>
      <w:widowControl w:val="0"/>
      <w:suppressAutoHyphens/>
    </w:pPr>
    <w:rPr>
      <w:rFonts w:cs="Mangal"/>
      <w:sz w:val="22"/>
    </w:rPr>
  </w:style>
  <w:style w:type="paragraph" w:styleId="af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Mangal"/>
    </w:rPr>
  </w:style>
  <w:style w:type="paragraph" w:customStyle="1" w:styleId="af1">
    <w:name w:val="Основний текст"/>
    <w:basedOn w:val="a"/>
    <w:qFormat/>
    <w:pPr>
      <w:spacing w:after="140" w:line="288" w:lineRule="auto"/>
    </w:pPr>
  </w:style>
  <w:style w:type="paragraph" w:customStyle="1" w:styleId="af2">
    <w:name w:val="Розділ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f3">
    <w:name w:val="Покажчик"/>
    <w:basedOn w:val="a"/>
    <w:qFormat/>
    <w:pPr>
      <w:suppressLineNumbers/>
    </w:pPr>
    <w:rPr>
      <w:rFonts w:cs="Mangal"/>
    </w:rPr>
  </w:style>
  <w:style w:type="paragraph" w:customStyle="1" w:styleId="af4">
    <w:name w:val="Назва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af5">
    <w:name w:val="Заглавие"/>
    <w:basedOn w:val="a0"/>
    <w:qFormat/>
  </w:style>
  <w:style w:type="paragraph" w:styleId="af6">
    <w:name w:val="List Paragraph"/>
    <w:basedOn w:val="a"/>
    <w:qFormat/>
    <w:pPr>
      <w:ind w:left="720"/>
      <w:contextualSpacing/>
    </w:pPr>
    <w:rPr>
      <w:lang w:val="uk-UA"/>
    </w:rPr>
  </w:style>
  <w:style w:type="paragraph" w:customStyle="1" w:styleId="af7">
    <w:name w:val="Верхній колонтитул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8">
    <w:name w:val="Нижній колонтитул"/>
    <w:basedOn w:val="a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No Spacing"/>
    <w:qFormat/>
    <w:pPr>
      <w:suppressAutoHyphens/>
      <w:spacing w:line="240" w:lineRule="auto"/>
    </w:pPr>
    <w:rPr>
      <w:color w:val="00000A"/>
      <w:sz w:val="22"/>
    </w:rPr>
  </w:style>
  <w:style w:type="paragraph" w:customStyle="1" w:styleId="afa">
    <w:name w:val="Блочная цитата"/>
    <w:basedOn w:val="a"/>
    <w:qFormat/>
  </w:style>
  <w:style w:type="paragraph" w:customStyle="1" w:styleId="afb">
    <w:name w:val="Підзаголовок"/>
    <w:basedOn w:val="a0"/>
    <w:qFormat/>
  </w:style>
  <w:style w:type="paragraph" w:customStyle="1" w:styleId="afc">
    <w:name w:val="Вміст таблиці"/>
    <w:basedOn w:val="a"/>
    <w:qFormat/>
    <w:pPr>
      <w:suppressLineNumbers/>
    </w:pPr>
  </w:style>
  <w:style w:type="paragraph" w:customStyle="1" w:styleId="afd">
    <w:name w:val="Содержимое таблицы"/>
    <w:basedOn w:val="a"/>
    <w:qFormat/>
    <w:pPr>
      <w:suppressLineNumbers/>
    </w:pPr>
  </w:style>
  <w:style w:type="paragraph" w:customStyle="1" w:styleId="afe">
    <w:name w:val="Текст у вказаному форматі"/>
    <w:basedOn w:val="a"/>
    <w:qFormat/>
    <w:pPr>
      <w:spacing w:after="0"/>
    </w:pPr>
    <w:rPr>
      <w:rFonts w:ascii="Liberation Mono;Courier New" w:eastAsia="NSimSun" w:hAnsi="Liberation Mono;Courier New" w:cs="Liberation Mono;Courier New"/>
      <w:sz w:val="20"/>
      <w:szCs w:val="20"/>
    </w:rPr>
  </w:style>
  <w:style w:type="paragraph" w:customStyle="1" w:styleId="aff">
    <w:name w:val="???????"/>
    <w:qFormat/>
    <w:pPr>
      <w:suppressAutoHyphens/>
      <w:spacing w:line="200" w:lineRule="atLeast"/>
    </w:pPr>
    <w:rPr>
      <w:rFonts w:ascii="Mangal" w:eastAsia="Tahoma" w:hAnsi="Mangal" w:cs="Liberation Sans"/>
      <w:color w:val="000000"/>
      <w:sz w:val="36"/>
      <w:szCs w:val="24"/>
    </w:rPr>
  </w:style>
  <w:style w:type="paragraph" w:styleId="aff0">
    <w:name w:val="Normal (Web)"/>
    <w:basedOn w:val="a"/>
    <w:qFormat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f2">
    <w:name w:val="annotation text"/>
    <w:basedOn w:val="a"/>
    <w:uiPriority w:val="99"/>
    <w:semiHidden/>
    <w:unhideWhenUsed/>
    <w:qFormat/>
    <w:rsid w:val="002A66A0"/>
    <w:pPr>
      <w:spacing w:line="240" w:lineRule="auto"/>
    </w:pPr>
    <w:rPr>
      <w:sz w:val="20"/>
      <w:szCs w:val="20"/>
    </w:rPr>
  </w:style>
  <w:style w:type="paragraph" w:styleId="aff3">
    <w:name w:val="annotation subject"/>
    <w:basedOn w:val="aff2"/>
    <w:uiPriority w:val="99"/>
    <w:semiHidden/>
    <w:unhideWhenUsed/>
    <w:qFormat/>
    <w:rsid w:val="002A66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hart" Target="charts/chart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chart" Target="charts/chart3.xml"/><Relationship Id="rId8" Type="http://schemas.openxmlformats.org/officeDocument/2006/relationships/image" Target="media/image3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50"/>
      <c:rotY val="0"/>
      <c:rAngAx val="0"/>
    </c:view3D>
    <c:floor>
      <c:thickness val="0"/>
      <c:spPr>
        <a:solidFill>
          <a:srgbClr val="D9D9D9"/>
        </a:solidFill>
        <a:ln>
          <a:noFill/>
        </a:ln>
      </c:spPr>
    </c:floor>
    <c:sideWall>
      <c:thickness val="0"/>
    </c:sideWall>
    <c:backWall>
      <c:thickness val="0"/>
      <c:spPr>
        <a:solidFill>
          <a:srgbClr val="D9D9D9"/>
        </a:solidFill>
        <a:ln>
          <a:noFill/>
        </a:ln>
      </c:spPr>
    </c:backWall>
    <c:plotArea>
      <c:layout>
        <c:manualLayout>
          <c:layoutTarget val="inner"/>
          <c:xMode val="edge"/>
          <c:yMode val="edge"/>
          <c:x val="5.3932707437057623E-2"/>
          <c:y val="4.3836135824567281E-2"/>
          <c:w val="0.91394049881695827"/>
          <c:h val="0.89644008664650399"/>
        </c:manualLayout>
      </c:layout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B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dPt>
            <c:idx val="0"/>
            <c:bubble3D val="0"/>
            <c:spPr>
              <a:solidFill>
                <a:srgbClr val="4F81BD">
                  <a:alpha val="90000"/>
                </a:srgbClr>
              </a:solidFill>
              <a:ln w="19080">
                <a:solidFill>
                  <a:srgbClr val="376092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C0504D">
                  <a:alpha val="90000"/>
                </a:srgbClr>
              </a:solidFill>
              <a:ln w="19080">
                <a:solidFill>
                  <a:srgbClr val="953735"/>
                </a:solidFill>
                <a:round/>
              </a:ln>
            </c:spPr>
          </c:dPt>
          <c:dPt>
            <c:idx val="2"/>
            <c:bubble3D val="0"/>
            <c:spPr>
              <a:solidFill>
                <a:srgbClr val="9BBB59">
                  <a:alpha val="90000"/>
                </a:srgbClr>
              </a:solidFill>
              <a:ln w="19080">
                <a:solidFill>
                  <a:srgbClr val="77933C"/>
                </a:solidFill>
                <a:round/>
              </a:ln>
            </c:spPr>
          </c:dPt>
          <c:dPt>
            <c:idx val="3"/>
            <c:bubble3D val="0"/>
            <c:spPr>
              <a:solidFill>
                <a:srgbClr val="8064A2">
                  <a:alpha val="90000"/>
                </a:srgbClr>
              </a:solidFill>
              <a:ln w="19080">
                <a:solidFill>
                  <a:srgbClr val="604A7B"/>
                </a:solidFill>
                <a:round/>
              </a:ln>
            </c:spPr>
          </c:dPt>
          <c:dPt>
            <c:idx val="4"/>
            <c:bubble3D val="0"/>
            <c:spPr>
              <a:solidFill>
                <a:srgbClr val="4BACC6">
                  <a:alpha val="90000"/>
                </a:srgbClr>
              </a:solidFill>
              <a:ln w="19080">
                <a:solidFill>
                  <a:srgbClr val="31859C"/>
                </a:solidFill>
                <a:round/>
              </a:ln>
            </c:spPr>
          </c:dPt>
          <c:dPt>
            <c:idx val="5"/>
            <c:bubble3D val="0"/>
            <c:spPr>
              <a:solidFill>
                <a:srgbClr val="F79646">
                  <a:alpha val="90000"/>
                </a:srgbClr>
              </a:solidFill>
              <a:ln w="19080">
                <a:solidFill>
                  <a:srgbClr val="E46C0A"/>
                </a:solidFill>
                <a:round/>
              </a:ln>
            </c:spPr>
          </c:dPt>
          <c:dPt>
            <c:idx val="6"/>
            <c:bubble3D val="0"/>
            <c:spPr>
              <a:solidFill>
                <a:srgbClr val="2C4D75">
                  <a:alpha val="90000"/>
                </a:srgbClr>
              </a:solidFill>
              <a:ln w="19080">
                <a:solidFill>
                  <a:srgbClr val="213A58"/>
                </a:solidFill>
                <a:round/>
              </a:ln>
            </c:spPr>
          </c:dPt>
          <c:dPt>
            <c:idx val="7"/>
            <c:bubble3D val="0"/>
            <c:spPr>
              <a:solidFill>
                <a:srgbClr val="772C2A">
                  <a:alpha val="90000"/>
                </a:srgbClr>
              </a:solidFill>
              <a:ln w="19080">
                <a:solidFill>
                  <a:srgbClr val="592120"/>
                </a:solidFill>
                <a:round/>
              </a:ln>
            </c:spPr>
          </c:dPt>
          <c:dPt>
            <c:idx val="8"/>
            <c:bubble3D val="0"/>
            <c:spPr>
              <a:solidFill>
                <a:srgbClr val="5F7530">
                  <a:alpha val="90000"/>
                </a:srgbClr>
              </a:solidFill>
              <a:ln w="19080">
                <a:solidFill>
                  <a:srgbClr val="475824"/>
                </a:solidFill>
                <a:round/>
              </a:ln>
            </c:spPr>
          </c:dPt>
          <c:dPt>
            <c:idx val="9"/>
            <c:bubble3D val="0"/>
            <c:spPr>
              <a:solidFill>
                <a:srgbClr val="4D3B62">
                  <a:alpha val="90000"/>
                </a:srgbClr>
              </a:solidFill>
              <a:ln w="19080">
                <a:solidFill>
                  <a:srgbClr val="3A2C4A"/>
                </a:solidFill>
                <a:round/>
              </a:ln>
            </c:spPr>
          </c:dPt>
          <c:dPt>
            <c:idx val="10"/>
            <c:bubble3D val="0"/>
            <c:spPr>
              <a:solidFill>
                <a:srgbClr val="276A7C">
                  <a:alpha val="90000"/>
                </a:srgbClr>
              </a:solidFill>
              <a:ln w="19080">
                <a:solidFill>
                  <a:srgbClr val="1E505D"/>
                </a:solidFill>
                <a:round/>
              </a:ln>
            </c:spPr>
          </c:dPt>
          <c:dPt>
            <c:idx val="11"/>
            <c:bubble3D val="0"/>
            <c:spPr>
              <a:solidFill>
                <a:srgbClr val="B65708">
                  <a:alpha val="90000"/>
                </a:srgbClr>
              </a:solidFill>
              <a:ln w="19080">
                <a:solidFill>
                  <a:srgbClr val="894106"/>
                </a:solidFill>
                <a:round/>
              </a:ln>
            </c:spPr>
          </c:dPt>
          <c:dPt>
            <c:idx val="12"/>
            <c:bubble3D val="0"/>
            <c:spPr>
              <a:solidFill>
                <a:srgbClr val="729ACA">
                  <a:alpha val="90000"/>
                </a:srgbClr>
              </a:solidFill>
              <a:ln w="19080">
                <a:solidFill>
                  <a:srgbClr val="4172AD"/>
                </a:solidFill>
                <a:round/>
              </a:ln>
            </c:spPr>
          </c:dPt>
          <c:dLbls>
            <c:dLbl>
              <c:idx val="0"/>
              <c:spPr>
                <a:ln w="12600">
                  <a:solidFill>
                    <a:srgbClr val="4F81BD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1"/>
              <c:spPr>
                <a:ln w="12600">
                  <a:solidFill>
                    <a:srgbClr val="C0504D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2"/>
              <c:spPr>
                <a:ln w="12600">
                  <a:solidFill>
                    <a:srgbClr val="9BBB59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3"/>
              <c:spPr>
                <a:ln w="12600">
                  <a:solidFill>
                    <a:srgbClr val="8064A2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4"/>
              <c:spPr>
                <a:ln w="12600">
                  <a:solidFill>
                    <a:srgbClr val="4BACC6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5"/>
              <c:spPr>
                <a:ln w="12600">
                  <a:solidFill>
                    <a:srgbClr val="F79646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6"/>
              <c:spPr>
                <a:ln w="12600">
                  <a:solidFill>
                    <a:srgbClr val="2C4D75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7"/>
              <c:spPr>
                <a:ln w="12600">
                  <a:solidFill>
                    <a:srgbClr val="772C2A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8"/>
              <c:spPr>
                <a:ln w="12600">
                  <a:solidFill>
                    <a:srgbClr val="5F753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9"/>
              <c:spPr>
                <a:ln w="12600">
                  <a:solidFill>
                    <a:srgbClr val="4D3B62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10"/>
              <c:spPr>
                <a:ln w="12600">
                  <a:solidFill>
                    <a:srgbClr val="276A7C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11"/>
              <c:spPr>
                <a:ln w="12600">
                  <a:solidFill>
                    <a:srgbClr val="B65708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12"/>
              <c:spPr>
                <a:ln w="12600">
                  <a:solidFill>
                    <a:srgbClr val="729ACA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13"/>
                <c:pt idx="0">
                  <c:v>Соціальне забезпечення</c:v>
                </c:pt>
                <c:pt idx="1">
                  <c:v>спадкове</c:v>
                </c:pt>
                <c:pt idx="2">
                  <c:v>Сімейне</c:v>
                </c:pt>
                <c:pt idx="3">
                  <c:v>медичне</c:v>
                </c:pt>
                <c:pt idx="4">
                  <c:v>трудове</c:v>
                </c:pt>
                <c:pt idx="5">
                  <c:v>адміністративне</c:v>
                </c:pt>
                <c:pt idx="6">
                  <c:v>земельне</c:v>
                </c:pt>
                <c:pt idx="7">
                  <c:v>договірне</c:v>
                </c:pt>
                <c:pt idx="8">
                  <c:v>житлове</c:v>
                </c:pt>
                <c:pt idx="9">
                  <c:v>інше цивільне</c:v>
                </c:pt>
                <c:pt idx="10">
                  <c:v>виконання судових рішень </c:v>
                </c:pt>
                <c:pt idx="11">
                  <c:v>неправове питання </c:v>
                </c:pt>
                <c:pt idx="12">
                  <c:v>інше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3"/>
                <c:pt idx="0">
                  <c:v>239</c:v>
                </c:pt>
                <c:pt idx="1">
                  <c:v>146</c:v>
                </c:pt>
                <c:pt idx="2">
                  <c:v>335</c:v>
                </c:pt>
                <c:pt idx="3">
                  <c:v>13</c:v>
                </c:pt>
                <c:pt idx="4">
                  <c:v>46</c:v>
                </c:pt>
                <c:pt idx="5">
                  <c:v>66</c:v>
                </c:pt>
                <c:pt idx="6">
                  <c:v>102</c:v>
                </c:pt>
                <c:pt idx="7">
                  <c:v>72</c:v>
                </c:pt>
                <c:pt idx="8">
                  <c:v>141</c:v>
                </c:pt>
                <c:pt idx="9">
                  <c:v>394</c:v>
                </c:pt>
                <c:pt idx="10">
                  <c:v>39</c:v>
                </c:pt>
                <c:pt idx="11">
                  <c:v>130</c:v>
                </c:pt>
                <c:pt idx="12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D9D9D9"/>
        </a:solidFill>
        <a:ln>
          <a:noFill/>
        </a:ln>
      </c:spPr>
    </c:plotArea>
    <c:plotVisOnly val="1"/>
    <c:dispBlanksAs val="zero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50"/>
      <c:rotY val="0"/>
      <c:rAngAx val="0"/>
    </c:view3D>
    <c:floor>
      <c:thickness val="0"/>
      <c:spPr>
        <a:solidFill>
          <a:srgbClr val="D9D9D9"/>
        </a:solidFill>
        <a:ln>
          <a:noFill/>
        </a:ln>
      </c:spPr>
    </c:floor>
    <c:sideWall>
      <c:thickness val="0"/>
    </c:sideWall>
    <c:backWall>
      <c:thickness val="0"/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B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dPt>
            <c:idx val="0"/>
            <c:bubble3D val="0"/>
            <c:spPr>
              <a:solidFill>
                <a:srgbClr val="4F81BD">
                  <a:alpha val="90000"/>
                </a:srgbClr>
              </a:solidFill>
              <a:ln w="19080">
                <a:solidFill>
                  <a:srgbClr val="376092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C0504D">
                  <a:alpha val="90000"/>
                </a:srgbClr>
              </a:solidFill>
              <a:ln w="19080">
                <a:solidFill>
                  <a:srgbClr val="953735"/>
                </a:solidFill>
                <a:round/>
              </a:ln>
            </c:spPr>
          </c:dPt>
          <c:dLbls>
            <c:dLbl>
              <c:idx val="0"/>
              <c:spPr>
                <a:ln w="12600">
                  <a:solidFill>
                    <a:srgbClr val="4F81BD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1"/>
              <c:spPr>
                <a:ln w="12600">
                  <a:solidFill>
                    <a:srgbClr val="C0504D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spPr>
              <a:ln w="12600">
                <a:solidFill>
                  <a:srgbClr val="4F81BD"/>
                </a:solidFill>
              </a:ln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2"/>
                <c:pt idx="0">
                  <c:v>Чоловіки</c:v>
                </c:pt>
                <c:pt idx="1">
                  <c:v>Жінки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401</c:v>
                </c:pt>
                <c:pt idx="1">
                  <c:v>633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D9D9D9"/>
        </a:solidFill>
        <a:ln>
          <a:noFill/>
        </a:ln>
      </c:spPr>
    </c:plotArea>
    <c:plotVisOnly val="1"/>
    <c:dispBlanksAs val="zero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50"/>
      <c:rotY val="0"/>
      <c:rAngAx val="0"/>
    </c:view3D>
    <c:floor>
      <c:thickness val="0"/>
      <c:spPr>
        <a:solidFill>
          <a:srgbClr val="D9D9D9"/>
        </a:solidFill>
        <a:ln>
          <a:noFill/>
        </a:ln>
      </c:spPr>
    </c:floor>
    <c:sideWall>
      <c:thickness val="0"/>
    </c:sideWall>
    <c:backWall>
      <c:thickness val="0"/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B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dPt>
            <c:idx val="0"/>
            <c:bubble3D val="0"/>
            <c:spPr>
              <a:solidFill>
                <a:srgbClr val="4F81BD">
                  <a:alpha val="90000"/>
                </a:srgbClr>
              </a:solidFill>
              <a:ln w="19080">
                <a:solidFill>
                  <a:srgbClr val="376092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C0504D">
                  <a:alpha val="90000"/>
                </a:srgbClr>
              </a:solidFill>
              <a:ln w="19080">
                <a:solidFill>
                  <a:srgbClr val="953735"/>
                </a:solidFill>
                <a:round/>
              </a:ln>
            </c:spPr>
          </c:dPt>
          <c:dPt>
            <c:idx val="2"/>
            <c:bubble3D val="0"/>
            <c:spPr>
              <a:solidFill>
                <a:srgbClr val="9BBB59">
                  <a:alpha val="90000"/>
                </a:srgbClr>
              </a:solidFill>
              <a:ln w="19080">
                <a:solidFill>
                  <a:srgbClr val="77933C"/>
                </a:solidFill>
                <a:round/>
              </a:ln>
            </c:spPr>
          </c:dPt>
          <c:dPt>
            <c:idx val="3"/>
            <c:bubble3D val="0"/>
            <c:spPr>
              <a:solidFill>
                <a:srgbClr val="8064A2">
                  <a:alpha val="90000"/>
                </a:srgbClr>
              </a:solidFill>
              <a:ln w="19080">
                <a:solidFill>
                  <a:srgbClr val="604A7B"/>
                </a:solidFill>
                <a:round/>
              </a:ln>
            </c:spPr>
          </c:dPt>
          <c:dLbls>
            <c:dLbl>
              <c:idx val="0"/>
              <c:spPr>
                <a:ln w="12600">
                  <a:solidFill>
                    <a:srgbClr val="4F81BD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1"/>
              <c:spPr>
                <a:ln w="12600">
                  <a:solidFill>
                    <a:srgbClr val="C0504D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2"/>
              <c:spPr>
                <a:ln w="12600">
                  <a:solidFill>
                    <a:srgbClr val="9BBB59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3"/>
              <c:spPr>
                <a:ln w="12600">
                  <a:solidFill>
                    <a:srgbClr val="8064A2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4"/>
                <c:pt idx="0">
                  <c:v>До 18 років</c:v>
                </c:pt>
                <c:pt idx="1">
                  <c:v>від 18 до 35 років включно</c:v>
                </c:pt>
                <c:pt idx="2">
                  <c:v>від 35 до 60 років включно</c:v>
                </c:pt>
                <c:pt idx="3">
                  <c:v>понад 60 років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7</c:v>
                </c:pt>
                <c:pt idx="1">
                  <c:v>219</c:v>
                </c:pt>
                <c:pt idx="2">
                  <c:v>528</c:v>
                </c:pt>
                <c:pt idx="3">
                  <c:v>280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D9D9D9"/>
        </a:solidFill>
        <a:ln>
          <a:noFill/>
        </a:ln>
      </c:spPr>
    </c:plotArea>
    <c:plotVisOnly val="1"/>
    <c:dispBlanksAs val="zero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view3D>
      <c:rotX val="50"/>
      <c:rotY val="0"/>
      <c:rAngAx val="0"/>
    </c:view3D>
    <c:floor>
      <c:thickness val="0"/>
      <c:spPr>
        <a:solidFill>
          <a:srgbClr val="D9D9D9"/>
        </a:solidFill>
        <a:ln>
          <a:noFill/>
        </a:ln>
      </c:spPr>
    </c:floor>
    <c:sideWall>
      <c:thickness val="0"/>
    </c:sideWall>
    <c:backWall>
      <c:thickness val="0"/>
      <c:spPr>
        <a:solidFill>
          <a:srgbClr val="D9D9D9"/>
        </a:solidFill>
        <a:ln>
          <a:noFill/>
        </a:ln>
      </c:spPr>
    </c:backWall>
    <c:plotArea>
      <c:layout>
        <c:manualLayout>
          <c:layoutTarget val="inner"/>
          <c:xMode val="edge"/>
          <c:yMode val="edge"/>
          <c:x val="2.9255796806911746E-2"/>
          <c:y val="7.2743967444567972E-2"/>
          <c:w val="0.83436863540085926"/>
          <c:h val="0.79987658619674418"/>
        </c:manualLayout>
      </c:layout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B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dPt>
            <c:idx val="0"/>
            <c:bubble3D val="0"/>
            <c:spPr>
              <a:solidFill>
                <a:srgbClr val="4F81BD">
                  <a:alpha val="90000"/>
                </a:srgbClr>
              </a:solidFill>
              <a:ln w="19080">
                <a:solidFill>
                  <a:srgbClr val="376092"/>
                </a:solidFill>
                <a:round/>
              </a:ln>
            </c:spPr>
          </c:dPt>
          <c:dPt>
            <c:idx val="1"/>
            <c:bubble3D val="0"/>
            <c:spPr>
              <a:solidFill>
                <a:srgbClr val="C0504D">
                  <a:alpha val="90000"/>
                </a:srgbClr>
              </a:solidFill>
              <a:ln w="19080">
                <a:solidFill>
                  <a:srgbClr val="953735"/>
                </a:solidFill>
                <a:round/>
              </a:ln>
            </c:spPr>
          </c:dPt>
          <c:dPt>
            <c:idx val="2"/>
            <c:bubble3D val="0"/>
            <c:spPr>
              <a:solidFill>
                <a:srgbClr val="9BBB59">
                  <a:alpha val="90000"/>
                </a:srgbClr>
              </a:solidFill>
              <a:ln w="19080">
                <a:solidFill>
                  <a:srgbClr val="77933C"/>
                </a:solidFill>
                <a:round/>
              </a:ln>
            </c:spPr>
          </c:dPt>
          <c:dPt>
            <c:idx val="3"/>
            <c:bubble3D val="0"/>
            <c:spPr>
              <a:solidFill>
                <a:srgbClr val="8064A2">
                  <a:alpha val="90000"/>
                </a:srgbClr>
              </a:solidFill>
              <a:ln w="19080">
                <a:solidFill>
                  <a:srgbClr val="604A7B"/>
                </a:solidFill>
                <a:round/>
              </a:ln>
            </c:spPr>
          </c:dPt>
          <c:dPt>
            <c:idx val="4"/>
            <c:bubble3D val="0"/>
            <c:spPr>
              <a:solidFill>
                <a:srgbClr val="4BACC6">
                  <a:alpha val="90000"/>
                </a:srgbClr>
              </a:solidFill>
              <a:ln w="19080">
                <a:solidFill>
                  <a:srgbClr val="31859C"/>
                </a:solidFill>
                <a:round/>
              </a:ln>
            </c:spPr>
          </c:dPt>
          <c:dLbls>
            <c:dLbl>
              <c:idx val="0"/>
              <c:spPr>
                <a:ln w="12600">
                  <a:solidFill>
                    <a:srgbClr val="4F81BD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1"/>
              <c:spPr>
                <a:ln w="12600">
                  <a:solidFill>
                    <a:srgbClr val="C0504D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2"/>
              <c:spPr>
                <a:ln w="12600">
                  <a:solidFill>
                    <a:srgbClr val="9BBB59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3"/>
              <c:spPr>
                <a:ln w="12600">
                  <a:solidFill>
                    <a:srgbClr val="8064A2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dLbl>
              <c:idx val="4"/>
              <c:spPr>
                <a:ln w="12600">
                  <a:solidFill>
                    <a:srgbClr val="4BACC6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1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5"/>
                <c:pt idx="0">
                  <c:v>Малозабезпечені</c:v>
                </c:pt>
                <c:pt idx="1">
                  <c:v>Інваліди ,які отримують пенсію або допомогу</c:v>
                </c:pt>
                <c:pt idx="2">
                  <c:v>ветерани війни</c:v>
                </c:pt>
                <c:pt idx="3">
                  <c:v>діти-сироти, діти, позбавлені батьківського піклування</c:v>
                </c:pt>
                <c:pt idx="4">
                  <c:v>ВПО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86</c:v>
                </c:pt>
                <c:pt idx="1">
                  <c:v>15</c:v>
                </c:pt>
                <c:pt idx="2">
                  <c:v>10</c:v>
                </c:pt>
                <c:pt idx="3">
                  <c:v>4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D9D9D9"/>
        </a:solidFill>
        <a:ln>
          <a:noFill/>
        </a:ln>
      </c:spPr>
    </c:plotArea>
    <c:plotVisOnly val="1"/>
    <c:dispBlanksAs val="zero"/>
    <c:showDLblsOverMax val="1"/>
  </c:chart>
  <c:spPr>
    <a:solidFill>
      <a:srgbClr val="FFFFFF"/>
    </a:solidFill>
    <a:ln w="9360">
      <a:solidFill>
        <a:srgbClr val="D9D9D9"/>
      </a:solidFill>
      <a:round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DA0DB-3373-44FD-A262-E51E82B2C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10</Pages>
  <Words>2931</Words>
  <Characters>16710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73</cp:revision>
  <cp:lastPrinted>2017-03-27T13:37:00Z</cp:lastPrinted>
  <dcterms:created xsi:type="dcterms:W3CDTF">2017-03-27T13:39:00Z</dcterms:created>
  <dcterms:modified xsi:type="dcterms:W3CDTF">2019-01-09T12:20:00Z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