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center"/>
        <w:rPr>
          <w:rFonts w:ascii="Times New Roman" w:hAnsi="Times New Roman" w:cs="Times New Roman"/>
          <w:b/>
        </w:rPr>
      </w:pPr>
      <w:r w:rsidRPr="000C45C4">
        <w:rPr>
          <w:rFonts w:ascii="Times New Roman" w:hAnsi="Times New Roman" w:cs="Times New Roman"/>
          <w:b/>
        </w:rPr>
        <w:t>МІНІСТЕРСТВО ЮСТИЦІЇ УКРАЇНИ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center"/>
        <w:rPr>
          <w:rFonts w:ascii="Times New Roman" w:hAnsi="Times New Roman" w:cs="Times New Roman"/>
          <w:b/>
        </w:rPr>
      </w:pPr>
      <w:r w:rsidRPr="000C45C4">
        <w:rPr>
          <w:rFonts w:ascii="Times New Roman" w:hAnsi="Times New Roman" w:cs="Times New Roman"/>
          <w:b/>
        </w:rPr>
        <w:t>НАКАЗ</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b/>
        </w:rPr>
      </w:pPr>
      <w:r w:rsidRPr="000C45C4">
        <w:rPr>
          <w:rFonts w:ascii="Times New Roman" w:hAnsi="Times New Roman" w:cs="Times New Roman"/>
          <w:b/>
        </w:rPr>
        <w:t>02.07.2020</w:t>
      </w:r>
      <w:r w:rsidRPr="000C45C4">
        <w:rPr>
          <w:rFonts w:ascii="Times New Roman" w:hAnsi="Times New Roman" w:cs="Times New Roman"/>
          <w:b/>
        </w:rPr>
        <w:t xml:space="preserve"> </w:t>
      </w:r>
      <w:r>
        <w:rPr>
          <w:rFonts w:ascii="Times New Roman" w:hAnsi="Times New Roman" w:cs="Times New Roman"/>
          <w:b/>
        </w:rPr>
        <w:t xml:space="preserve">                                                     </w:t>
      </w:r>
      <w:r w:rsidRPr="000C45C4">
        <w:rPr>
          <w:rFonts w:ascii="Times New Roman" w:hAnsi="Times New Roman" w:cs="Times New Roman"/>
          <w:b/>
        </w:rPr>
        <w:t>м. Київ</w:t>
      </w:r>
      <w:r w:rsidRPr="000C45C4">
        <w:rPr>
          <w:rFonts w:ascii="Times New Roman" w:hAnsi="Times New Roman" w:cs="Times New Roman"/>
          <w:b/>
        </w:rPr>
        <w:t xml:space="preserve"> </w:t>
      </w:r>
      <w:r>
        <w:rPr>
          <w:rFonts w:ascii="Times New Roman" w:hAnsi="Times New Roman" w:cs="Times New Roman"/>
          <w:b/>
        </w:rPr>
        <w:t xml:space="preserve">                                                             </w:t>
      </w:r>
      <w:r w:rsidRPr="000C45C4">
        <w:rPr>
          <w:rFonts w:ascii="Times New Roman" w:hAnsi="Times New Roman" w:cs="Times New Roman"/>
          <w:b/>
        </w:rPr>
        <w:t>№</w:t>
      </w:r>
      <w:r w:rsidRPr="000C45C4">
        <w:rPr>
          <w:rFonts w:ascii="Times New Roman" w:hAnsi="Times New Roman" w:cs="Times New Roman"/>
          <w:b/>
        </w:rPr>
        <w:t xml:space="preserve"> 2267/5</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center"/>
        <w:rPr>
          <w:rFonts w:ascii="Times New Roman" w:hAnsi="Times New Roman" w:cs="Times New Roman"/>
          <w:b/>
        </w:rPr>
      </w:pPr>
      <w:r w:rsidRPr="000C45C4">
        <w:rPr>
          <w:rFonts w:ascii="Times New Roman" w:hAnsi="Times New Roman" w:cs="Times New Roman"/>
          <w:b/>
        </w:rPr>
        <w:t>Зареєстровано в Міністерстві юстиції України</w:t>
      </w:r>
    </w:p>
    <w:p w:rsidR="000C45C4" w:rsidRPr="000C45C4" w:rsidRDefault="000C45C4" w:rsidP="000C45C4">
      <w:pPr>
        <w:spacing w:after="0" w:line="240" w:lineRule="auto"/>
        <w:jc w:val="center"/>
        <w:rPr>
          <w:rFonts w:ascii="Times New Roman" w:hAnsi="Times New Roman" w:cs="Times New Roman"/>
          <w:b/>
        </w:rPr>
      </w:pPr>
      <w:r>
        <w:rPr>
          <w:rFonts w:ascii="Times New Roman" w:hAnsi="Times New Roman" w:cs="Times New Roman"/>
          <w:b/>
        </w:rPr>
        <w:t>07 липня 2020 р. за №</w:t>
      </w:r>
      <w:r w:rsidRPr="000C45C4">
        <w:rPr>
          <w:rFonts w:ascii="Times New Roman" w:hAnsi="Times New Roman" w:cs="Times New Roman"/>
          <w:b/>
        </w:rPr>
        <w:t xml:space="preserve"> 630/34913</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center"/>
        <w:rPr>
          <w:rFonts w:ascii="Times New Roman" w:hAnsi="Times New Roman" w:cs="Times New Roman"/>
          <w:b/>
        </w:rPr>
      </w:pPr>
      <w:r w:rsidRPr="000C45C4">
        <w:rPr>
          <w:rFonts w:ascii="Times New Roman" w:hAnsi="Times New Roman" w:cs="Times New Roman"/>
          <w:b/>
        </w:rPr>
        <w:t>Про затвердження Порядку подання інформації з реєстру застрахованих осіб Державного реєстру загальнообов'язкового державного соціального страхування центрам з надання безоплатної вторинної правової допомоги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ind w:firstLine="708"/>
        <w:jc w:val="both"/>
        <w:rPr>
          <w:rFonts w:ascii="Times New Roman" w:hAnsi="Times New Roman" w:cs="Times New Roman"/>
        </w:rPr>
      </w:pPr>
      <w:r w:rsidRPr="000C45C4">
        <w:rPr>
          <w:rFonts w:ascii="Times New Roman" w:hAnsi="Times New Roman" w:cs="Times New Roman"/>
        </w:rPr>
        <w:t xml:space="preserve">Відповідно до підпункту 3 пункту 3, пункту 10 Положення про Міністерство юстиції України, затвердженого постановою Кабінетів Міністрів України від 02 липня 2014 року </w:t>
      </w:r>
      <w:r w:rsidR="006174F6">
        <w:rPr>
          <w:rFonts w:ascii="Times New Roman" w:hAnsi="Times New Roman" w:cs="Times New Roman"/>
        </w:rPr>
        <w:t xml:space="preserve">№ </w:t>
      </w:r>
      <w:r w:rsidRPr="000C45C4">
        <w:rPr>
          <w:rFonts w:ascii="Times New Roman" w:hAnsi="Times New Roman" w:cs="Times New Roman"/>
        </w:rPr>
        <w:t xml:space="preserve">228, пункту 3 постанови Кабінету Міністрів України від 27 грудня 2019 року </w:t>
      </w:r>
      <w:r w:rsidR="006174F6">
        <w:rPr>
          <w:rFonts w:ascii="Times New Roman" w:hAnsi="Times New Roman" w:cs="Times New Roman"/>
        </w:rPr>
        <w:t>№</w:t>
      </w:r>
      <w:r w:rsidRPr="000C45C4">
        <w:rPr>
          <w:rFonts w:ascii="Times New Roman" w:hAnsi="Times New Roman" w:cs="Times New Roman"/>
        </w:rPr>
        <w:t xml:space="preserve"> 1134 "Деякі питання спрощення доступу до безоплатної вторинної правової допомоги"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b/>
        </w:rPr>
      </w:pPr>
      <w:r w:rsidRPr="000C45C4">
        <w:rPr>
          <w:rFonts w:ascii="Times New Roman" w:hAnsi="Times New Roman" w:cs="Times New Roman"/>
          <w:b/>
        </w:rPr>
        <w:t>НАКАЗУЮ:</w:t>
      </w:r>
    </w:p>
    <w:p w:rsidR="000C45C4" w:rsidRPr="000C45C4" w:rsidRDefault="000C45C4" w:rsidP="000C45C4">
      <w:pPr>
        <w:spacing w:after="0" w:line="240" w:lineRule="auto"/>
        <w:jc w:val="both"/>
        <w:rPr>
          <w:rFonts w:ascii="Times New Roman" w:hAnsi="Times New Roman" w:cs="Times New Roman"/>
        </w:rPr>
      </w:pPr>
    </w:p>
    <w:p w:rsidR="000C45C4" w:rsidRDefault="000C45C4" w:rsidP="000C45C4">
      <w:pPr>
        <w:spacing w:after="0" w:line="240" w:lineRule="auto"/>
        <w:ind w:firstLine="708"/>
        <w:jc w:val="both"/>
        <w:rPr>
          <w:rFonts w:ascii="Times New Roman" w:hAnsi="Times New Roman" w:cs="Times New Roman"/>
        </w:rPr>
      </w:pPr>
      <w:r w:rsidRPr="000C45C4">
        <w:rPr>
          <w:rFonts w:ascii="Times New Roman" w:hAnsi="Times New Roman" w:cs="Times New Roman"/>
        </w:rPr>
        <w:t>1. Затвердити Порядок подання інформації з реєстру застрахованих осіб Державного реєстру загальнообов'язкового державного соціального страхування центрам з надання безоплатної вторинної правової допомоги, що додається.</w:t>
      </w:r>
    </w:p>
    <w:p w:rsidR="000C45C4" w:rsidRPr="000C45C4" w:rsidRDefault="000C45C4" w:rsidP="000C45C4">
      <w:pPr>
        <w:spacing w:after="0" w:line="240" w:lineRule="auto"/>
        <w:ind w:firstLine="708"/>
        <w:jc w:val="both"/>
        <w:rPr>
          <w:rFonts w:ascii="Times New Roman" w:hAnsi="Times New Roman" w:cs="Times New Roman"/>
        </w:rPr>
      </w:pPr>
    </w:p>
    <w:p w:rsidR="000C45C4" w:rsidRDefault="000C45C4" w:rsidP="000C45C4">
      <w:pPr>
        <w:spacing w:after="0" w:line="240" w:lineRule="auto"/>
        <w:ind w:firstLine="708"/>
        <w:jc w:val="both"/>
        <w:rPr>
          <w:rFonts w:ascii="Times New Roman" w:hAnsi="Times New Roman" w:cs="Times New Roman"/>
        </w:rPr>
      </w:pPr>
      <w:r w:rsidRPr="000C45C4">
        <w:rPr>
          <w:rFonts w:ascii="Times New Roman" w:hAnsi="Times New Roman" w:cs="Times New Roman"/>
        </w:rPr>
        <w:t xml:space="preserve">2. Директорату правосуддя та кримінальної юстиції (Олійник О.) подати цей наказ на державну реєстрацію відповідно до Указу Президента України від 03 жовтня 1992 року </w:t>
      </w:r>
      <w:r w:rsidR="006174F6">
        <w:rPr>
          <w:rFonts w:ascii="Times New Roman" w:hAnsi="Times New Roman" w:cs="Times New Roman"/>
        </w:rPr>
        <w:t>№</w:t>
      </w:r>
      <w:r w:rsidRPr="000C45C4">
        <w:rPr>
          <w:rFonts w:ascii="Times New Roman" w:hAnsi="Times New Roman" w:cs="Times New Roman"/>
        </w:rPr>
        <w:t xml:space="preserve"> 493 "Про державну реєстрацію нормативно-правових актів міністерств та інших органів виконавчої влади".</w:t>
      </w:r>
    </w:p>
    <w:p w:rsidR="000C45C4" w:rsidRPr="000C45C4" w:rsidRDefault="000C45C4" w:rsidP="000C45C4">
      <w:pPr>
        <w:spacing w:after="0" w:line="240" w:lineRule="auto"/>
        <w:ind w:firstLine="708"/>
        <w:jc w:val="both"/>
        <w:rPr>
          <w:rFonts w:ascii="Times New Roman" w:hAnsi="Times New Roman" w:cs="Times New Roman"/>
        </w:rPr>
      </w:pPr>
    </w:p>
    <w:p w:rsidR="000C45C4" w:rsidRPr="000C45C4" w:rsidRDefault="000C45C4" w:rsidP="000C45C4">
      <w:pPr>
        <w:spacing w:after="0" w:line="240" w:lineRule="auto"/>
        <w:ind w:firstLine="708"/>
        <w:jc w:val="both"/>
        <w:rPr>
          <w:rFonts w:ascii="Times New Roman" w:hAnsi="Times New Roman" w:cs="Times New Roman"/>
        </w:rPr>
      </w:pPr>
      <w:r w:rsidRPr="000C45C4">
        <w:rPr>
          <w:rFonts w:ascii="Times New Roman" w:hAnsi="Times New Roman" w:cs="Times New Roman"/>
        </w:rPr>
        <w:t>3. Цей наказ набирає чинності з дня його офіційного опублікування.</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ind w:firstLine="708"/>
        <w:jc w:val="both"/>
        <w:rPr>
          <w:rFonts w:ascii="Times New Roman" w:hAnsi="Times New Roman" w:cs="Times New Roman"/>
        </w:rPr>
      </w:pPr>
      <w:r w:rsidRPr="000C45C4">
        <w:rPr>
          <w:rFonts w:ascii="Times New Roman" w:hAnsi="Times New Roman" w:cs="Times New Roman"/>
        </w:rPr>
        <w:t>4. Контроль за виконанням цього наказу покласти на заступника Міністра з питань європейської інтеграції Коломієць В.</w:t>
      </w:r>
    </w:p>
    <w:p w:rsidR="000C45C4" w:rsidRPr="000C45C4" w:rsidRDefault="000C45C4" w:rsidP="000C45C4">
      <w:pPr>
        <w:spacing w:after="0" w:line="240" w:lineRule="auto"/>
        <w:jc w:val="both"/>
        <w:rPr>
          <w:rFonts w:ascii="Times New Roman" w:hAnsi="Times New Roman" w:cs="Times New Roman"/>
        </w:rPr>
      </w:pPr>
    </w:p>
    <w:p w:rsidR="000C45C4" w:rsidRDefault="000C45C4" w:rsidP="000C45C4">
      <w:pPr>
        <w:tabs>
          <w:tab w:val="left" w:pos="2431"/>
        </w:tabs>
        <w:spacing w:after="0" w:line="240" w:lineRule="auto"/>
        <w:jc w:val="both"/>
        <w:rPr>
          <w:rFonts w:ascii="Times New Roman" w:hAnsi="Times New Roman" w:cs="Times New Roman"/>
          <w:b/>
        </w:rPr>
      </w:pPr>
    </w:p>
    <w:p w:rsidR="000C45C4" w:rsidRPr="000C45C4" w:rsidRDefault="000C45C4" w:rsidP="000C45C4">
      <w:pPr>
        <w:tabs>
          <w:tab w:val="left" w:pos="2431"/>
        </w:tabs>
        <w:spacing w:after="0" w:line="240" w:lineRule="auto"/>
        <w:jc w:val="both"/>
        <w:rPr>
          <w:rFonts w:ascii="Times New Roman" w:hAnsi="Times New Roman" w:cs="Times New Roman"/>
          <w:b/>
        </w:rPr>
      </w:pPr>
      <w:r w:rsidRPr="000C45C4">
        <w:rPr>
          <w:rFonts w:ascii="Times New Roman" w:hAnsi="Times New Roman" w:cs="Times New Roman"/>
          <w:b/>
        </w:rPr>
        <w:t>Міністр</w:t>
      </w:r>
      <w:r w:rsidRPr="000C45C4">
        <w:rPr>
          <w:rFonts w:ascii="Times New Roman" w:hAnsi="Times New Roman" w:cs="Times New Roman"/>
          <w:b/>
        </w:rPr>
        <w:t xml:space="preserve"> </w:t>
      </w:r>
      <w:r>
        <w:rPr>
          <w:rFonts w:ascii="Times New Roman" w:hAnsi="Times New Roman" w:cs="Times New Roman"/>
          <w:b/>
        </w:rPr>
        <w:t xml:space="preserve">                                                                                                                                 </w:t>
      </w:r>
      <w:r w:rsidRPr="000C45C4">
        <w:rPr>
          <w:rFonts w:ascii="Times New Roman" w:hAnsi="Times New Roman" w:cs="Times New Roman"/>
          <w:b/>
        </w:rPr>
        <w:t xml:space="preserve">Д. </w:t>
      </w:r>
      <w:proofErr w:type="spellStart"/>
      <w:r w:rsidRPr="000C45C4">
        <w:rPr>
          <w:rFonts w:ascii="Times New Roman" w:hAnsi="Times New Roman" w:cs="Times New Roman"/>
          <w:b/>
        </w:rPr>
        <w:t>Малюська</w:t>
      </w:r>
      <w:proofErr w:type="spellEnd"/>
      <w:r w:rsidRPr="000C45C4">
        <w:rPr>
          <w:rFonts w:ascii="Times New Roman" w:hAnsi="Times New Roman" w:cs="Times New Roman"/>
          <w:b/>
        </w:rPr>
        <w:tab/>
      </w:r>
    </w:p>
    <w:p w:rsidR="000C45C4" w:rsidRPr="000C45C4" w:rsidRDefault="000C45C4" w:rsidP="000C45C4">
      <w:pPr>
        <w:spacing w:after="0" w:line="240" w:lineRule="auto"/>
        <w:jc w:val="both"/>
        <w:rPr>
          <w:rFonts w:ascii="Times New Roman" w:hAnsi="Times New Roman" w:cs="Times New Roman"/>
        </w:rPr>
      </w:pPr>
    </w:p>
    <w:p w:rsidR="000C45C4" w:rsidRPr="006174F6" w:rsidRDefault="000C45C4" w:rsidP="000C45C4">
      <w:pPr>
        <w:spacing w:after="0" w:line="240" w:lineRule="auto"/>
        <w:jc w:val="center"/>
        <w:rPr>
          <w:rFonts w:ascii="Times New Roman" w:hAnsi="Times New Roman" w:cs="Times New Roman"/>
          <w:b/>
          <w:sz w:val="20"/>
          <w:szCs w:val="20"/>
        </w:rPr>
      </w:pPr>
      <w:r w:rsidRPr="006174F6">
        <w:rPr>
          <w:rFonts w:ascii="Times New Roman" w:hAnsi="Times New Roman" w:cs="Times New Roman"/>
          <w:b/>
          <w:sz w:val="20"/>
          <w:szCs w:val="20"/>
        </w:rPr>
        <w:t>ПОГОДЖЕНО:</w:t>
      </w:r>
    </w:p>
    <w:p w:rsidR="000C45C4" w:rsidRPr="006174F6" w:rsidRDefault="000C45C4" w:rsidP="000C45C4">
      <w:pPr>
        <w:spacing w:after="0" w:line="240" w:lineRule="auto"/>
        <w:jc w:val="both"/>
        <w:rPr>
          <w:rFonts w:ascii="Times New Roman" w:hAnsi="Times New Roman" w:cs="Times New Roman"/>
          <w:sz w:val="20"/>
          <w:szCs w:val="20"/>
        </w:rPr>
      </w:pPr>
      <w:r w:rsidRPr="006174F6">
        <w:rPr>
          <w:rFonts w:ascii="Times New Roman" w:hAnsi="Times New Roman" w:cs="Times New Roman"/>
          <w:sz w:val="20"/>
          <w:szCs w:val="20"/>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Перший заступник Міністра</w:t>
            </w:r>
          </w:p>
          <w:p w:rsidR="000C45C4" w:rsidRPr="006174F6" w:rsidRDefault="006174F6" w:rsidP="000C45C4">
            <w:pPr>
              <w:jc w:val="both"/>
              <w:rPr>
                <w:rFonts w:ascii="Times New Roman" w:hAnsi="Times New Roman" w:cs="Times New Roman"/>
                <w:b/>
                <w:sz w:val="20"/>
                <w:szCs w:val="20"/>
              </w:rPr>
            </w:pPr>
            <w:r w:rsidRPr="006174F6">
              <w:rPr>
                <w:rFonts w:ascii="Times New Roman" w:hAnsi="Times New Roman" w:cs="Times New Roman"/>
                <w:b/>
                <w:sz w:val="20"/>
                <w:szCs w:val="20"/>
              </w:rPr>
              <w:t>цифрової трансформації України</w:t>
            </w:r>
          </w:p>
          <w:p w:rsidR="006174F6" w:rsidRPr="006174F6" w:rsidRDefault="006174F6" w:rsidP="000C45C4">
            <w:pPr>
              <w:jc w:val="both"/>
              <w:rPr>
                <w:rFonts w:ascii="Times New Roman" w:hAnsi="Times New Roman" w:cs="Times New Roman"/>
                <w:b/>
                <w:sz w:val="20"/>
                <w:szCs w:val="20"/>
              </w:rPr>
            </w:pP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О. Вискуб</w:t>
            </w:r>
          </w:p>
          <w:p w:rsidR="000C45C4" w:rsidRPr="006174F6" w:rsidRDefault="000C45C4" w:rsidP="000C45C4">
            <w:pPr>
              <w:ind w:firstLine="3153"/>
              <w:jc w:val="both"/>
              <w:rPr>
                <w:rFonts w:ascii="Times New Roman" w:hAnsi="Times New Roman" w:cs="Times New Roman"/>
                <w:b/>
                <w:sz w:val="20"/>
                <w:szCs w:val="20"/>
              </w:rPr>
            </w:pPr>
          </w:p>
        </w:tc>
      </w:tr>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Голова Державної служби</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спеціального зв'язку та</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захисту інформації України</w:t>
            </w:r>
          </w:p>
          <w:p w:rsidR="000C45C4" w:rsidRPr="006174F6" w:rsidRDefault="000C45C4" w:rsidP="000C45C4">
            <w:pPr>
              <w:jc w:val="both"/>
              <w:rPr>
                <w:rFonts w:ascii="Times New Roman" w:hAnsi="Times New Roman" w:cs="Times New Roman"/>
                <w:b/>
                <w:sz w:val="20"/>
                <w:szCs w:val="20"/>
              </w:rPr>
            </w:pP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В. Петров</w:t>
            </w:r>
          </w:p>
          <w:p w:rsidR="000C45C4" w:rsidRPr="006174F6" w:rsidRDefault="000C45C4" w:rsidP="000C45C4">
            <w:pPr>
              <w:ind w:firstLine="3153"/>
              <w:jc w:val="both"/>
              <w:rPr>
                <w:rFonts w:ascii="Times New Roman" w:hAnsi="Times New Roman" w:cs="Times New Roman"/>
                <w:b/>
                <w:sz w:val="20"/>
                <w:szCs w:val="20"/>
              </w:rPr>
            </w:pPr>
          </w:p>
        </w:tc>
      </w:tr>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proofErr w:type="spellStart"/>
            <w:r w:rsidRPr="006174F6">
              <w:rPr>
                <w:rFonts w:ascii="Times New Roman" w:hAnsi="Times New Roman" w:cs="Times New Roman"/>
                <w:b/>
                <w:sz w:val="20"/>
                <w:szCs w:val="20"/>
              </w:rPr>
              <w:t>Мiнiстр</w:t>
            </w:r>
            <w:proofErr w:type="spellEnd"/>
            <w:r w:rsidRPr="006174F6">
              <w:rPr>
                <w:rFonts w:ascii="Times New Roman" w:hAnsi="Times New Roman" w:cs="Times New Roman"/>
                <w:b/>
                <w:sz w:val="20"/>
                <w:szCs w:val="20"/>
              </w:rPr>
              <w:t xml:space="preserve"> соціальної політики </w:t>
            </w:r>
          </w:p>
          <w:p w:rsidR="000C45C4" w:rsidRPr="006174F6" w:rsidRDefault="000C45C4" w:rsidP="000C45C4">
            <w:pPr>
              <w:jc w:val="both"/>
              <w:rPr>
                <w:rFonts w:ascii="Times New Roman" w:hAnsi="Times New Roman" w:cs="Times New Roman"/>
                <w:b/>
                <w:sz w:val="20"/>
                <w:szCs w:val="20"/>
              </w:rPr>
            </w:pP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 xml:space="preserve">М. </w:t>
            </w:r>
            <w:proofErr w:type="spellStart"/>
            <w:r w:rsidRPr="006174F6">
              <w:rPr>
                <w:rFonts w:ascii="Times New Roman" w:hAnsi="Times New Roman" w:cs="Times New Roman"/>
                <w:b/>
                <w:sz w:val="20"/>
                <w:szCs w:val="20"/>
              </w:rPr>
              <w:t>Лазебна</w:t>
            </w:r>
            <w:proofErr w:type="spellEnd"/>
            <w:r w:rsidRPr="006174F6">
              <w:rPr>
                <w:rFonts w:ascii="Times New Roman" w:hAnsi="Times New Roman" w:cs="Times New Roman"/>
                <w:b/>
                <w:sz w:val="20"/>
                <w:szCs w:val="20"/>
              </w:rPr>
              <w:t> </w:t>
            </w:r>
          </w:p>
          <w:p w:rsidR="000C45C4" w:rsidRPr="006174F6" w:rsidRDefault="000C45C4" w:rsidP="000C45C4">
            <w:pPr>
              <w:ind w:firstLine="3153"/>
              <w:jc w:val="both"/>
              <w:rPr>
                <w:rFonts w:ascii="Times New Roman" w:hAnsi="Times New Roman" w:cs="Times New Roman"/>
                <w:b/>
                <w:sz w:val="20"/>
                <w:szCs w:val="20"/>
              </w:rPr>
            </w:pPr>
          </w:p>
        </w:tc>
      </w:tr>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Керівник Секретаріату Спільного</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представницького органу сторони</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роботодавців на національному рівні</w:t>
            </w:r>
          </w:p>
          <w:p w:rsidR="000C45C4" w:rsidRPr="006174F6" w:rsidRDefault="000C45C4" w:rsidP="000C45C4">
            <w:pPr>
              <w:jc w:val="both"/>
              <w:rPr>
                <w:rFonts w:ascii="Times New Roman" w:hAnsi="Times New Roman" w:cs="Times New Roman"/>
                <w:b/>
                <w:sz w:val="20"/>
                <w:szCs w:val="20"/>
              </w:rPr>
            </w:pP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 xml:space="preserve">Р. </w:t>
            </w:r>
            <w:proofErr w:type="spellStart"/>
            <w:r w:rsidRPr="006174F6">
              <w:rPr>
                <w:rFonts w:ascii="Times New Roman" w:hAnsi="Times New Roman" w:cs="Times New Roman"/>
                <w:b/>
                <w:sz w:val="20"/>
                <w:szCs w:val="20"/>
              </w:rPr>
              <w:t>Іллічов</w:t>
            </w:r>
            <w:proofErr w:type="spellEnd"/>
          </w:p>
          <w:p w:rsidR="000C45C4" w:rsidRPr="006174F6" w:rsidRDefault="000C45C4" w:rsidP="000C45C4">
            <w:pPr>
              <w:ind w:firstLine="3153"/>
              <w:jc w:val="both"/>
              <w:rPr>
                <w:rFonts w:ascii="Times New Roman" w:hAnsi="Times New Roman" w:cs="Times New Roman"/>
                <w:b/>
                <w:sz w:val="20"/>
                <w:szCs w:val="20"/>
              </w:rPr>
            </w:pPr>
          </w:p>
        </w:tc>
      </w:tr>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Голова СПО</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об'єднань профспілок</w:t>
            </w:r>
          </w:p>
          <w:p w:rsidR="000C45C4" w:rsidRPr="006174F6" w:rsidRDefault="000C45C4" w:rsidP="000C45C4">
            <w:pPr>
              <w:jc w:val="both"/>
              <w:rPr>
                <w:rFonts w:ascii="Times New Roman" w:hAnsi="Times New Roman" w:cs="Times New Roman"/>
                <w:b/>
                <w:sz w:val="20"/>
                <w:szCs w:val="20"/>
              </w:rPr>
            </w:pP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 xml:space="preserve">Г. </w:t>
            </w:r>
            <w:proofErr w:type="spellStart"/>
            <w:r w:rsidRPr="006174F6">
              <w:rPr>
                <w:rFonts w:ascii="Times New Roman" w:hAnsi="Times New Roman" w:cs="Times New Roman"/>
                <w:b/>
                <w:sz w:val="20"/>
                <w:szCs w:val="20"/>
              </w:rPr>
              <w:t>Осовий</w:t>
            </w:r>
            <w:proofErr w:type="spellEnd"/>
          </w:p>
          <w:p w:rsidR="000C45C4" w:rsidRPr="006174F6" w:rsidRDefault="000C45C4" w:rsidP="000C45C4">
            <w:pPr>
              <w:ind w:firstLine="3153"/>
              <w:jc w:val="both"/>
              <w:rPr>
                <w:rFonts w:ascii="Times New Roman" w:hAnsi="Times New Roman" w:cs="Times New Roman"/>
                <w:b/>
                <w:sz w:val="20"/>
                <w:szCs w:val="20"/>
              </w:rPr>
            </w:pPr>
          </w:p>
        </w:tc>
      </w:tr>
      <w:tr w:rsidR="000C45C4" w:rsidRPr="006174F6" w:rsidTr="004D231F">
        <w:tc>
          <w:tcPr>
            <w:tcW w:w="4785" w:type="dxa"/>
          </w:tcPr>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Уповноважений Верховної Ради</w:t>
            </w:r>
          </w:p>
          <w:p w:rsidR="000C45C4" w:rsidRPr="006174F6" w:rsidRDefault="000C45C4" w:rsidP="000C45C4">
            <w:pPr>
              <w:jc w:val="both"/>
              <w:rPr>
                <w:rFonts w:ascii="Times New Roman" w:hAnsi="Times New Roman" w:cs="Times New Roman"/>
                <w:b/>
                <w:sz w:val="20"/>
                <w:szCs w:val="20"/>
              </w:rPr>
            </w:pPr>
            <w:r w:rsidRPr="006174F6">
              <w:rPr>
                <w:rFonts w:ascii="Times New Roman" w:hAnsi="Times New Roman" w:cs="Times New Roman"/>
                <w:b/>
                <w:sz w:val="20"/>
                <w:szCs w:val="20"/>
              </w:rPr>
              <w:t>України з прав людини</w:t>
            </w:r>
          </w:p>
        </w:tc>
        <w:tc>
          <w:tcPr>
            <w:tcW w:w="4786" w:type="dxa"/>
          </w:tcPr>
          <w:p w:rsidR="000C45C4" w:rsidRPr="006174F6" w:rsidRDefault="000C45C4" w:rsidP="000C45C4">
            <w:pPr>
              <w:ind w:firstLine="3153"/>
              <w:jc w:val="both"/>
              <w:rPr>
                <w:rFonts w:ascii="Times New Roman" w:hAnsi="Times New Roman" w:cs="Times New Roman"/>
                <w:b/>
                <w:sz w:val="20"/>
                <w:szCs w:val="20"/>
              </w:rPr>
            </w:pPr>
            <w:r w:rsidRPr="006174F6">
              <w:rPr>
                <w:rFonts w:ascii="Times New Roman" w:hAnsi="Times New Roman" w:cs="Times New Roman"/>
                <w:b/>
                <w:sz w:val="20"/>
                <w:szCs w:val="20"/>
              </w:rPr>
              <w:t>Л. Денісова</w:t>
            </w:r>
          </w:p>
          <w:p w:rsidR="000C45C4" w:rsidRPr="006174F6" w:rsidRDefault="000C45C4" w:rsidP="000C45C4">
            <w:pPr>
              <w:ind w:firstLine="3153"/>
              <w:jc w:val="both"/>
              <w:rPr>
                <w:rFonts w:ascii="Times New Roman" w:hAnsi="Times New Roman" w:cs="Times New Roman"/>
                <w:b/>
                <w:sz w:val="20"/>
                <w:szCs w:val="20"/>
              </w:rPr>
            </w:pPr>
          </w:p>
        </w:tc>
      </w:tr>
    </w:tbl>
    <w:p w:rsidR="000C45C4" w:rsidRPr="000C45C4" w:rsidRDefault="000C45C4" w:rsidP="000C45C4">
      <w:pPr>
        <w:spacing w:after="0" w:line="240" w:lineRule="auto"/>
        <w:jc w:val="both"/>
        <w:rPr>
          <w:rFonts w:ascii="Times New Roman" w:hAnsi="Times New Roman" w:cs="Times New Roman"/>
          <w:b/>
        </w:rPr>
      </w:pPr>
    </w:p>
    <w:p w:rsidR="000C45C4" w:rsidRPr="000C45C4" w:rsidRDefault="000C45C4" w:rsidP="000C45C4">
      <w:pPr>
        <w:spacing w:after="0" w:line="240" w:lineRule="auto"/>
        <w:jc w:val="both"/>
        <w:rPr>
          <w:rFonts w:ascii="Times New Roman" w:hAnsi="Times New Roman" w:cs="Times New Roman"/>
          <w:b/>
        </w:rPr>
      </w:pP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ПРАВЛІННЯ ПЕНСІЙНОГО ФОНДУ УКРАЇНИ</w:t>
      </w:r>
    </w:p>
    <w:p w:rsidR="000C45C4" w:rsidRPr="004D231F" w:rsidRDefault="000C45C4" w:rsidP="004D231F">
      <w:pPr>
        <w:spacing w:after="0" w:line="240" w:lineRule="auto"/>
        <w:jc w:val="center"/>
        <w:rPr>
          <w:rFonts w:ascii="Times New Roman" w:hAnsi="Times New Roman" w:cs="Times New Roman"/>
          <w:b/>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ПОСТАНОВА</w:t>
      </w:r>
    </w:p>
    <w:p w:rsidR="000C45C4" w:rsidRPr="000C45C4" w:rsidRDefault="000C45C4" w:rsidP="000C45C4">
      <w:pPr>
        <w:spacing w:after="0" w:line="240" w:lineRule="auto"/>
        <w:jc w:val="both"/>
        <w:rPr>
          <w:rFonts w:ascii="Times New Roman" w:hAnsi="Times New Roman" w:cs="Times New Roman"/>
        </w:rPr>
      </w:pPr>
    </w:p>
    <w:p w:rsidR="004D231F" w:rsidRPr="004D231F" w:rsidRDefault="000C45C4" w:rsidP="004D231F">
      <w:pPr>
        <w:spacing w:after="0" w:line="240" w:lineRule="auto"/>
        <w:jc w:val="both"/>
        <w:rPr>
          <w:rFonts w:ascii="Times New Roman" w:hAnsi="Times New Roman" w:cs="Times New Roman"/>
          <w:b/>
        </w:rPr>
      </w:pPr>
      <w:r w:rsidRPr="004D231F">
        <w:rPr>
          <w:rFonts w:ascii="Times New Roman" w:hAnsi="Times New Roman" w:cs="Times New Roman"/>
          <w:b/>
        </w:rPr>
        <w:t>02.07.2020</w:t>
      </w:r>
      <w:r w:rsidR="004D231F" w:rsidRPr="004D231F">
        <w:rPr>
          <w:rFonts w:ascii="Times New Roman" w:hAnsi="Times New Roman" w:cs="Times New Roman"/>
          <w:b/>
        </w:rPr>
        <w:t xml:space="preserve"> </w:t>
      </w:r>
      <w:r w:rsidR="004D231F">
        <w:rPr>
          <w:rFonts w:ascii="Times New Roman" w:hAnsi="Times New Roman" w:cs="Times New Roman"/>
          <w:b/>
        </w:rPr>
        <w:t xml:space="preserve">                                                     </w:t>
      </w:r>
      <w:r w:rsidR="004D231F" w:rsidRPr="004D231F">
        <w:rPr>
          <w:rFonts w:ascii="Times New Roman" w:hAnsi="Times New Roman" w:cs="Times New Roman"/>
          <w:b/>
        </w:rPr>
        <w:t>м. Київ</w:t>
      </w:r>
      <w:r w:rsidR="004D231F">
        <w:rPr>
          <w:rFonts w:ascii="Times New Roman" w:hAnsi="Times New Roman" w:cs="Times New Roman"/>
          <w:b/>
        </w:rPr>
        <w:t xml:space="preserve">                                                              </w:t>
      </w:r>
      <w:r w:rsidR="004D231F" w:rsidRPr="004D231F">
        <w:rPr>
          <w:rFonts w:ascii="Times New Roman" w:hAnsi="Times New Roman" w:cs="Times New Roman"/>
          <w:b/>
        </w:rPr>
        <w:t>№</w:t>
      </w:r>
      <w:r w:rsidR="004D231F" w:rsidRPr="004D231F">
        <w:rPr>
          <w:rFonts w:ascii="Times New Roman" w:hAnsi="Times New Roman" w:cs="Times New Roman"/>
          <w:b/>
        </w:rPr>
        <w:t xml:space="preserve"> 12-1</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Зареєстровано в Міністерстві юстиції України</w:t>
      </w:r>
    </w:p>
    <w:p w:rsidR="000C45C4" w:rsidRPr="004D231F" w:rsidRDefault="006174F6" w:rsidP="004D231F">
      <w:pPr>
        <w:spacing w:after="0" w:line="240" w:lineRule="auto"/>
        <w:jc w:val="center"/>
        <w:rPr>
          <w:rFonts w:ascii="Times New Roman" w:hAnsi="Times New Roman" w:cs="Times New Roman"/>
          <w:b/>
        </w:rPr>
      </w:pPr>
      <w:r>
        <w:rPr>
          <w:rFonts w:ascii="Times New Roman" w:hAnsi="Times New Roman" w:cs="Times New Roman"/>
          <w:b/>
        </w:rPr>
        <w:t>07 липня 2020 р. за №</w:t>
      </w:r>
      <w:r w:rsidR="000C45C4" w:rsidRPr="004D231F">
        <w:rPr>
          <w:rFonts w:ascii="Times New Roman" w:hAnsi="Times New Roman" w:cs="Times New Roman"/>
          <w:b/>
        </w:rPr>
        <w:t xml:space="preserve"> 630/34913</w:t>
      </w: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Про затвердження Порядку подання інформації з реєстру застрахованих осіб Державного реєстру загальнообов'язкового державного соціального страхування центрам з надання безоплатної вторинної правової допомоги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 xml:space="preserve">Відповідно до пунктів 9, 10 Положення про Пенсійний фонд України, затвердженого постановою Кабінету Міністрів </w:t>
      </w:r>
      <w:r w:rsidR="006174F6">
        <w:rPr>
          <w:rFonts w:ascii="Times New Roman" w:hAnsi="Times New Roman" w:cs="Times New Roman"/>
        </w:rPr>
        <w:t>України від 23 липня 2014 року №</w:t>
      </w:r>
      <w:r w:rsidRPr="000C45C4">
        <w:rPr>
          <w:rFonts w:ascii="Times New Roman" w:hAnsi="Times New Roman" w:cs="Times New Roman"/>
        </w:rPr>
        <w:t xml:space="preserve"> 280, пункту 3 постанови Кабінету Міністрів У</w:t>
      </w:r>
      <w:r w:rsidR="006174F6">
        <w:rPr>
          <w:rFonts w:ascii="Times New Roman" w:hAnsi="Times New Roman" w:cs="Times New Roman"/>
        </w:rPr>
        <w:t>країни від 27 грудня 2019 року №</w:t>
      </w:r>
      <w:r w:rsidRPr="000C45C4">
        <w:rPr>
          <w:rFonts w:ascii="Times New Roman" w:hAnsi="Times New Roman" w:cs="Times New Roman"/>
        </w:rPr>
        <w:t xml:space="preserve"> 1134 "Деякі питання спрощення доступу до безоплатної вторинної правової допомоги" правління Пенсійного фонду України</w:t>
      </w: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0C45C4">
      <w:pPr>
        <w:spacing w:after="0" w:line="240" w:lineRule="auto"/>
        <w:jc w:val="both"/>
        <w:rPr>
          <w:rFonts w:ascii="Times New Roman" w:hAnsi="Times New Roman" w:cs="Times New Roman"/>
          <w:b/>
        </w:rPr>
      </w:pPr>
      <w:r w:rsidRPr="004D231F">
        <w:rPr>
          <w:rFonts w:ascii="Times New Roman" w:hAnsi="Times New Roman" w:cs="Times New Roman"/>
          <w:b/>
        </w:rPr>
        <w:t>ПОСТАНОВЛЯЄ:</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1. Затвердити Порядок подання інформації з реєстру застрахованих осіб Державного реєстру загальнообов'язкового державного соціального страхування центрам з надання безоплатної вторинної правової допомоги, що додається.</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2. Департаменту інформаційних систем та електронних реєстрів (</w:t>
      </w:r>
      <w:proofErr w:type="spellStart"/>
      <w:r w:rsidRPr="000C45C4">
        <w:rPr>
          <w:rFonts w:ascii="Times New Roman" w:hAnsi="Times New Roman" w:cs="Times New Roman"/>
        </w:rPr>
        <w:t>Малецький</w:t>
      </w:r>
      <w:proofErr w:type="spellEnd"/>
      <w:r w:rsidRPr="000C45C4">
        <w:rPr>
          <w:rFonts w:ascii="Times New Roman" w:hAnsi="Times New Roman" w:cs="Times New Roman"/>
        </w:rPr>
        <w:t xml:space="preserve"> О.) разом з юридичним департаментом (</w:t>
      </w:r>
      <w:proofErr w:type="spellStart"/>
      <w:r w:rsidRPr="000C45C4">
        <w:rPr>
          <w:rFonts w:ascii="Times New Roman" w:hAnsi="Times New Roman" w:cs="Times New Roman"/>
        </w:rPr>
        <w:t>Рябцева</w:t>
      </w:r>
      <w:proofErr w:type="spellEnd"/>
      <w:r w:rsidRPr="000C45C4">
        <w:rPr>
          <w:rFonts w:ascii="Times New Roman" w:hAnsi="Times New Roman" w:cs="Times New Roman"/>
        </w:rPr>
        <w:t xml:space="preserve"> Т.) подати цю постанову на державну реєстрацію до Міністерства юстиції України.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3. Ця постанова набирає чинності з дня її офіційного опублікування.</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4. Контроль за виконанням цієї постанови покласти на заступника Голови правління Пенсійного фонду України Машкіна В.</w:t>
      </w:r>
    </w:p>
    <w:p w:rsidR="000C45C4" w:rsidRDefault="000C45C4" w:rsidP="000C45C4">
      <w:pPr>
        <w:spacing w:after="0" w:line="240" w:lineRule="auto"/>
        <w:jc w:val="both"/>
        <w:rPr>
          <w:rFonts w:ascii="Times New Roman" w:hAnsi="Times New Roman" w:cs="Times New Roman"/>
        </w:rPr>
      </w:pPr>
    </w:p>
    <w:p w:rsidR="004D231F" w:rsidRPr="000C45C4" w:rsidRDefault="004D231F" w:rsidP="000C45C4">
      <w:pPr>
        <w:spacing w:after="0" w:line="240" w:lineRule="auto"/>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231F" w:rsidTr="004D231F">
        <w:tc>
          <w:tcPr>
            <w:tcW w:w="4785" w:type="dxa"/>
          </w:tcPr>
          <w:p w:rsidR="004D231F" w:rsidRPr="004D231F" w:rsidRDefault="004D231F" w:rsidP="004D231F">
            <w:pPr>
              <w:jc w:val="both"/>
              <w:rPr>
                <w:rFonts w:ascii="Times New Roman" w:hAnsi="Times New Roman" w:cs="Times New Roman"/>
                <w:b/>
              </w:rPr>
            </w:pPr>
            <w:r w:rsidRPr="004D231F">
              <w:rPr>
                <w:rFonts w:ascii="Times New Roman" w:hAnsi="Times New Roman" w:cs="Times New Roman"/>
                <w:b/>
              </w:rPr>
              <w:t>Голова правління</w:t>
            </w:r>
          </w:p>
          <w:p w:rsidR="004D231F" w:rsidRPr="004D231F" w:rsidRDefault="004D231F" w:rsidP="000C45C4">
            <w:pPr>
              <w:jc w:val="both"/>
              <w:rPr>
                <w:rFonts w:ascii="Times New Roman" w:hAnsi="Times New Roman" w:cs="Times New Roman"/>
                <w:b/>
              </w:rPr>
            </w:pPr>
          </w:p>
        </w:tc>
        <w:tc>
          <w:tcPr>
            <w:tcW w:w="4786" w:type="dxa"/>
          </w:tcPr>
          <w:p w:rsidR="004D231F" w:rsidRPr="004D231F" w:rsidRDefault="004D231F" w:rsidP="004D231F">
            <w:pPr>
              <w:ind w:firstLine="2728"/>
              <w:jc w:val="both"/>
              <w:rPr>
                <w:rFonts w:ascii="Times New Roman" w:hAnsi="Times New Roman" w:cs="Times New Roman"/>
                <w:b/>
              </w:rPr>
            </w:pPr>
            <w:r w:rsidRPr="004D231F">
              <w:rPr>
                <w:rFonts w:ascii="Times New Roman" w:hAnsi="Times New Roman" w:cs="Times New Roman"/>
                <w:b/>
              </w:rPr>
              <w:t xml:space="preserve">Є. </w:t>
            </w:r>
            <w:proofErr w:type="spellStart"/>
            <w:r w:rsidRPr="004D231F">
              <w:rPr>
                <w:rFonts w:ascii="Times New Roman" w:hAnsi="Times New Roman" w:cs="Times New Roman"/>
                <w:b/>
              </w:rPr>
              <w:t>Капінус</w:t>
            </w:r>
            <w:proofErr w:type="spellEnd"/>
          </w:p>
          <w:p w:rsidR="004D231F" w:rsidRPr="004D231F" w:rsidRDefault="004D231F" w:rsidP="000C45C4">
            <w:pPr>
              <w:jc w:val="both"/>
              <w:rPr>
                <w:rFonts w:ascii="Times New Roman" w:hAnsi="Times New Roman" w:cs="Times New Roman"/>
                <w:b/>
              </w:rPr>
            </w:pPr>
          </w:p>
        </w:tc>
      </w:tr>
    </w:tbl>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r w:rsidRPr="000C45C4">
        <w:rPr>
          <w:rFonts w:ascii="Times New Roman" w:hAnsi="Times New Roman" w:cs="Times New Roman"/>
        </w:rPr>
        <w:t> </w:t>
      </w:r>
    </w:p>
    <w:p w:rsidR="000C45C4" w:rsidRDefault="000C45C4"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Default="004D231F" w:rsidP="000C45C4">
      <w:pPr>
        <w:spacing w:after="0" w:line="240" w:lineRule="auto"/>
        <w:jc w:val="both"/>
        <w:rPr>
          <w:rFonts w:ascii="Times New Roman" w:hAnsi="Times New Roman" w:cs="Times New Roman"/>
        </w:rPr>
      </w:pPr>
    </w:p>
    <w:p w:rsidR="004D231F" w:rsidRPr="000C45C4" w:rsidRDefault="004D231F" w:rsidP="000C45C4">
      <w:pPr>
        <w:spacing w:after="0" w:line="240" w:lineRule="auto"/>
        <w:jc w:val="both"/>
        <w:rPr>
          <w:rFonts w:ascii="Times New Roman" w:hAnsi="Times New Roman" w:cs="Times New Roman"/>
        </w:rPr>
      </w:pPr>
    </w:p>
    <w:p w:rsidR="006174F6" w:rsidRDefault="006174F6" w:rsidP="004D231F">
      <w:pPr>
        <w:spacing w:after="0" w:line="240" w:lineRule="auto"/>
        <w:ind w:left="4248"/>
        <w:jc w:val="both"/>
        <w:rPr>
          <w:rFonts w:ascii="Times New Roman" w:hAnsi="Times New Roman" w:cs="Times New Roman"/>
          <w:b/>
        </w:rPr>
      </w:pPr>
    </w:p>
    <w:p w:rsidR="006174F6" w:rsidRDefault="006174F6" w:rsidP="004D231F">
      <w:pPr>
        <w:spacing w:after="0" w:line="240" w:lineRule="auto"/>
        <w:ind w:left="4248"/>
        <w:jc w:val="both"/>
        <w:rPr>
          <w:rFonts w:ascii="Times New Roman" w:hAnsi="Times New Roman" w:cs="Times New Roman"/>
          <w:b/>
        </w:rPr>
      </w:pPr>
    </w:p>
    <w:p w:rsidR="006174F6" w:rsidRDefault="006174F6" w:rsidP="004D231F">
      <w:pPr>
        <w:spacing w:after="0" w:line="240" w:lineRule="auto"/>
        <w:ind w:left="4248"/>
        <w:jc w:val="both"/>
        <w:rPr>
          <w:rFonts w:ascii="Times New Roman" w:hAnsi="Times New Roman" w:cs="Times New Roman"/>
          <w:b/>
        </w:rPr>
      </w:pPr>
    </w:p>
    <w:p w:rsidR="000C45C4" w:rsidRPr="004D231F" w:rsidRDefault="000C45C4" w:rsidP="004D231F">
      <w:pPr>
        <w:spacing w:after="0" w:line="240" w:lineRule="auto"/>
        <w:ind w:left="4248"/>
        <w:jc w:val="both"/>
        <w:rPr>
          <w:rFonts w:ascii="Times New Roman" w:hAnsi="Times New Roman" w:cs="Times New Roman"/>
          <w:b/>
        </w:rPr>
      </w:pPr>
      <w:bookmarkStart w:id="0" w:name="_GoBack"/>
      <w:bookmarkEnd w:id="0"/>
      <w:r w:rsidRPr="004D231F">
        <w:rPr>
          <w:rFonts w:ascii="Times New Roman" w:hAnsi="Times New Roman" w:cs="Times New Roman"/>
          <w:b/>
        </w:rPr>
        <w:lastRenderedPageBreak/>
        <w:t>ЗАТВЕРДЖЕНО</w:t>
      </w:r>
    </w:p>
    <w:p w:rsidR="000C45C4" w:rsidRPr="004D231F" w:rsidRDefault="000C45C4" w:rsidP="004D231F">
      <w:pPr>
        <w:spacing w:after="0" w:line="240" w:lineRule="auto"/>
        <w:ind w:left="4248"/>
        <w:jc w:val="both"/>
        <w:rPr>
          <w:rFonts w:ascii="Times New Roman" w:hAnsi="Times New Roman" w:cs="Times New Roman"/>
          <w:b/>
        </w:rPr>
      </w:pPr>
      <w:r w:rsidRPr="004D231F">
        <w:rPr>
          <w:rFonts w:ascii="Times New Roman" w:hAnsi="Times New Roman" w:cs="Times New Roman"/>
          <w:b/>
        </w:rPr>
        <w:t>Наказ Міністерства юстиції України</w:t>
      </w:r>
    </w:p>
    <w:p w:rsidR="000C45C4" w:rsidRPr="004D231F" w:rsidRDefault="006174F6" w:rsidP="004D231F">
      <w:pPr>
        <w:spacing w:after="0" w:line="240" w:lineRule="auto"/>
        <w:ind w:left="4248"/>
        <w:jc w:val="both"/>
        <w:rPr>
          <w:rFonts w:ascii="Times New Roman" w:hAnsi="Times New Roman" w:cs="Times New Roman"/>
          <w:b/>
        </w:rPr>
      </w:pPr>
      <w:r>
        <w:rPr>
          <w:rFonts w:ascii="Times New Roman" w:hAnsi="Times New Roman" w:cs="Times New Roman"/>
          <w:b/>
        </w:rPr>
        <w:t>02 липня 2020 року №</w:t>
      </w:r>
      <w:r w:rsidR="000C45C4" w:rsidRPr="004D231F">
        <w:rPr>
          <w:rFonts w:ascii="Times New Roman" w:hAnsi="Times New Roman" w:cs="Times New Roman"/>
          <w:b/>
        </w:rPr>
        <w:t xml:space="preserve"> 2267/5</w:t>
      </w:r>
    </w:p>
    <w:p w:rsidR="000C45C4" w:rsidRPr="004D231F" w:rsidRDefault="000C45C4" w:rsidP="004D231F">
      <w:pPr>
        <w:spacing w:after="0" w:line="240" w:lineRule="auto"/>
        <w:ind w:left="4248"/>
        <w:jc w:val="both"/>
        <w:rPr>
          <w:rFonts w:ascii="Times New Roman" w:hAnsi="Times New Roman" w:cs="Times New Roman"/>
          <w:b/>
        </w:rPr>
      </w:pPr>
      <w:r w:rsidRPr="004D231F">
        <w:rPr>
          <w:rFonts w:ascii="Times New Roman" w:hAnsi="Times New Roman" w:cs="Times New Roman"/>
          <w:b/>
        </w:rPr>
        <w:t>Постанова правління Пенсійного фонду України</w:t>
      </w:r>
    </w:p>
    <w:p w:rsidR="000C45C4" w:rsidRPr="004D231F" w:rsidRDefault="006174F6" w:rsidP="004D231F">
      <w:pPr>
        <w:spacing w:after="0" w:line="240" w:lineRule="auto"/>
        <w:ind w:left="4248"/>
        <w:jc w:val="both"/>
        <w:rPr>
          <w:rFonts w:ascii="Times New Roman" w:hAnsi="Times New Roman" w:cs="Times New Roman"/>
          <w:b/>
        </w:rPr>
      </w:pPr>
      <w:r>
        <w:rPr>
          <w:rFonts w:ascii="Times New Roman" w:hAnsi="Times New Roman" w:cs="Times New Roman"/>
          <w:b/>
        </w:rPr>
        <w:t>02 липня 2020 року №</w:t>
      </w:r>
      <w:r w:rsidR="000C45C4" w:rsidRPr="004D231F">
        <w:rPr>
          <w:rFonts w:ascii="Times New Roman" w:hAnsi="Times New Roman" w:cs="Times New Roman"/>
          <w:b/>
        </w:rPr>
        <w:t xml:space="preserve"> 12-1</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ПОРЯДОК</w:t>
      </w: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подання інформації з реєстру застрахованих осіб Державного реєстру загальнообов'язкового державного соціального страхування центрам з надання безоплатної вторинної правової допомоги</w:t>
      </w: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I. Загальні положення</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1. Цей Порядок розроблено відповідно до статті 17 Закону України "Про збір та облік єдиного внеску на загальнообов'язкове державне соціальне страхування", постанови Кабінету Міністрів У</w:t>
      </w:r>
      <w:r w:rsidR="006174F6">
        <w:rPr>
          <w:rFonts w:ascii="Times New Roman" w:hAnsi="Times New Roman" w:cs="Times New Roman"/>
        </w:rPr>
        <w:t>країни від 27 грудня 2019 року №</w:t>
      </w:r>
      <w:r w:rsidRPr="000C45C4">
        <w:rPr>
          <w:rFonts w:ascii="Times New Roman" w:hAnsi="Times New Roman" w:cs="Times New Roman"/>
        </w:rPr>
        <w:t xml:space="preserve"> 1134 "Деякі питання спрощення доступу до безоплатної вторинної правової допомоги" з метою визначення процедури подання Пенсійним фондом України інформації з реєстру застрахованих осіб Державного реєстру загальнообов'язкового державного соціального страхування (далі - Реєстр застрахованих осіб) на запити центрів з надання безоплатної вторинної правової допомоги (далі - центри) для підтвердження належності особи до суб'єктів права на безоплатну вторинну правову допомогу.</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2. У цьому Порядку терміни вживаються у значеннях, наведених у законах України "Про захист персональних даних", "Про безоплатну правову допомогу", "Про збір та облік єдиного внеску на загальнообов'язкове державне соціальне страхування".</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3. Відповідно до цього Порядку Пенсійний фонд України надає інформацію про заробітну плату (дохід, грошове забезпечення, допомогу, компенсацію), на яку нараховано і з якої сплачено страхові внески, розмір призначених пенсій, що міститься у Реєстрі застрахованих осіб, щодо осіб, які звернулись за отриманням безоплатної вторинної правової допомоги, для підтвердження їх належності до суб'єктів права на безоплатну вторинну правову допомогу.</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4. Надання інформації здійснюється на центральному рівні в електронній формі шляхом надання відповідей на запити центрів через Координаційний центр з надання правової допомоги (далі - інформаційний обмін).</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5. Суб'єктами інформаційного обміну є:</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Пенсійний фонд України;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Координаційний центр з надання правової допомоги.</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Суб'єкти інформаційного обміну є відповідальними за своєчасність, достовірність та повноту надання інформації.</w:t>
      </w: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II. Вимоги щодо організації інформаційного обміну</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1. Структура та формат інформаційних файлів, що передаються та приймаються в порядку інформаційної взаємодії інформаційних та інформаційно-телекомунікаційних систем (далі - інформаційні системи), механізм та канали інформаційного обміну, процедури взаємодії інформаційних систем, форми журналів обліку інформаційних файлів обміну визначаються відповідними суб'єктами інформаційного обміну відповідно до цього Порядку шляхом прийняття спільних рішень, які оформлюються, зокрема протоколами, договорами про інформаційну взаємодію, відповідно до їх повноважень, визначених законодавством.</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lastRenderedPageBreak/>
        <w:t>2. Інформаційний обмін в порядку інформаційної взаємодії здійснюється в електронній формі з дотриманням вимог законів України "Про електронні довірчі послуги", "Про захист персональних даних", "Про захист інформації в інформаційно-телекомунікаційних системах", інших нормативно-правових актів.</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3. Інформаційна взаємодія здійснюється з використанням інформаційних систем суб'єктів інформаційного обміну засобами системи електронної взаємодії державних електронних інформаційних ресурсів.</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У разі відсутності технічної можливості передачі даних з використанням каналів зв'язку систем, визначених в абзаці першому цього пункту, інформаційна взаємодія суб'єктів інформаційного обміну може здійснюватися з використанням інших інформаційно-телекомунікаційних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4. У разі виникнення обставин, що унеможливлюють виконання положень цього Порядку, суб'єкти інформаційного обміну зобов'язані інформувати про це один одного протягом двох робочих днів, що настають за днем виникнення таких обставин.</w:t>
      </w:r>
    </w:p>
    <w:p w:rsidR="000C45C4" w:rsidRPr="000C45C4" w:rsidRDefault="000C45C4" w:rsidP="000C45C4">
      <w:pPr>
        <w:spacing w:after="0" w:line="240" w:lineRule="auto"/>
        <w:jc w:val="both"/>
        <w:rPr>
          <w:rFonts w:ascii="Times New Roman" w:hAnsi="Times New Roman" w:cs="Times New Roman"/>
        </w:rPr>
      </w:pPr>
    </w:p>
    <w:p w:rsidR="000C45C4" w:rsidRPr="004D231F" w:rsidRDefault="000C45C4" w:rsidP="004D231F">
      <w:pPr>
        <w:spacing w:after="0" w:line="240" w:lineRule="auto"/>
        <w:jc w:val="center"/>
        <w:rPr>
          <w:rFonts w:ascii="Times New Roman" w:hAnsi="Times New Roman" w:cs="Times New Roman"/>
          <w:b/>
        </w:rPr>
      </w:pPr>
      <w:r w:rsidRPr="004D231F">
        <w:rPr>
          <w:rFonts w:ascii="Times New Roman" w:hAnsi="Times New Roman" w:cs="Times New Roman"/>
          <w:b/>
        </w:rPr>
        <w:t>III. Захист інформації під час автоматизованого обміну інформацією</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1. При інформаційному обміні відповідно до цього Порядку суб'єкти інформаційного обміну упроваджують організаційно-технічні заходи, які забезпечують захист інформації, що передається, з урахуванням ступеня обмеження доступу до неї та відповідно до законодавства у сфері захисту інформації.</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2. Для захисту інформації використовуються засоби захисту інформації, які мають сертифікат відповідності або позитивний експертний висновок за результатами державної експертизи у сфері технічного та/або криптографічного захисту інформації.</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4D231F">
      <w:pPr>
        <w:spacing w:after="0" w:line="240" w:lineRule="auto"/>
        <w:ind w:firstLine="708"/>
        <w:jc w:val="both"/>
        <w:rPr>
          <w:rFonts w:ascii="Times New Roman" w:hAnsi="Times New Roman" w:cs="Times New Roman"/>
        </w:rPr>
      </w:pPr>
      <w:r w:rsidRPr="000C45C4">
        <w:rPr>
          <w:rFonts w:ascii="Times New Roman" w:hAnsi="Times New Roman" w:cs="Times New Roman"/>
        </w:rPr>
        <w:t>3. Інформація, що передається, обробляється з урахуванням вимог законодавства про захист персональних даних та використовується суб'єктами інформаційного обміну виключно з метою реалізації ними своїх функцій та повноважень, передбачених законодавством, і не може бути передана третій стороні, якщо інше не передбачено законом.</w:t>
      </w:r>
    </w:p>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r w:rsidRPr="000C45C4">
        <w:rPr>
          <w:rFonts w:ascii="Times New Roman" w:hAnsi="Times New Roman" w:cs="Times New Roman"/>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1687" w:rsidTr="008A1687">
        <w:tc>
          <w:tcPr>
            <w:tcW w:w="4785" w:type="dxa"/>
          </w:tcPr>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Директор Директорату правосуддя</w:t>
            </w:r>
          </w:p>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та кримінальної юстиції</w:t>
            </w:r>
          </w:p>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Міністерства юстиції України</w:t>
            </w:r>
          </w:p>
          <w:p w:rsidR="008A1687" w:rsidRPr="008A1687" w:rsidRDefault="008A1687" w:rsidP="000C45C4">
            <w:pPr>
              <w:jc w:val="both"/>
              <w:rPr>
                <w:rFonts w:ascii="Times New Roman" w:hAnsi="Times New Roman" w:cs="Times New Roman"/>
                <w:b/>
              </w:rPr>
            </w:pPr>
          </w:p>
        </w:tc>
        <w:tc>
          <w:tcPr>
            <w:tcW w:w="4786" w:type="dxa"/>
          </w:tcPr>
          <w:p w:rsidR="008A1687" w:rsidRDefault="008A1687" w:rsidP="008A1687">
            <w:pPr>
              <w:ind w:firstLine="3012"/>
              <w:jc w:val="both"/>
              <w:rPr>
                <w:rFonts w:ascii="Times New Roman" w:hAnsi="Times New Roman" w:cs="Times New Roman"/>
                <w:b/>
              </w:rPr>
            </w:pPr>
          </w:p>
          <w:p w:rsidR="008A1687" w:rsidRDefault="008A1687" w:rsidP="008A1687">
            <w:pPr>
              <w:ind w:firstLine="3012"/>
              <w:jc w:val="both"/>
              <w:rPr>
                <w:rFonts w:ascii="Times New Roman" w:hAnsi="Times New Roman" w:cs="Times New Roman"/>
                <w:b/>
              </w:rPr>
            </w:pPr>
          </w:p>
          <w:p w:rsidR="008A1687" w:rsidRPr="008A1687" w:rsidRDefault="008A1687" w:rsidP="008A1687">
            <w:pPr>
              <w:ind w:firstLine="3012"/>
              <w:jc w:val="both"/>
              <w:rPr>
                <w:rFonts w:ascii="Times New Roman" w:hAnsi="Times New Roman" w:cs="Times New Roman"/>
                <w:b/>
              </w:rPr>
            </w:pPr>
            <w:r w:rsidRPr="008A1687">
              <w:rPr>
                <w:rFonts w:ascii="Times New Roman" w:hAnsi="Times New Roman" w:cs="Times New Roman"/>
                <w:b/>
              </w:rPr>
              <w:t>О. Олійник</w:t>
            </w:r>
          </w:p>
          <w:p w:rsidR="008A1687" w:rsidRPr="008A1687" w:rsidRDefault="008A1687" w:rsidP="008A1687">
            <w:pPr>
              <w:ind w:firstLine="3012"/>
              <w:jc w:val="both"/>
              <w:rPr>
                <w:rFonts w:ascii="Times New Roman" w:hAnsi="Times New Roman" w:cs="Times New Roman"/>
                <w:b/>
              </w:rPr>
            </w:pPr>
          </w:p>
        </w:tc>
      </w:tr>
      <w:tr w:rsidR="008A1687" w:rsidTr="008A1687">
        <w:tc>
          <w:tcPr>
            <w:tcW w:w="4785" w:type="dxa"/>
          </w:tcPr>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Директор Департаменту</w:t>
            </w:r>
          </w:p>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інформаційних систем та</w:t>
            </w:r>
          </w:p>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електронних реєстрів</w:t>
            </w:r>
          </w:p>
          <w:p w:rsidR="008A1687" w:rsidRPr="008A1687" w:rsidRDefault="008A1687" w:rsidP="008A1687">
            <w:pPr>
              <w:jc w:val="both"/>
              <w:rPr>
                <w:rFonts w:ascii="Times New Roman" w:hAnsi="Times New Roman" w:cs="Times New Roman"/>
                <w:b/>
              </w:rPr>
            </w:pPr>
            <w:r w:rsidRPr="008A1687">
              <w:rPr>
                <w:rFonts w:ascii="Times New Roman" w:hAnsi="Times New Roman" w:cs="Times New Roman"/>
                <w:b/>
              </w:rPr>
              <w:t>Пенсійного фонду України</w:t>
            </w:r>
          </w:p>
          <w:p w:rsidR="008A1687" w:rsidRPr="008A1687" w:rsidRDefault="008A1687" w:rsidP="000C45C4">
            <w:pPr>
              <w:jc w:val="both"/>
              <w:rPr>
                <w:rFonts w:ascii="Times New Roman" w:hAnsi="Times New Roman" w:cs="Times New Roman"/>
                <w:b/>
              </w:rPr>
            </w:pPr>
          </w:p>
        </w:tc>
        <w:tc>
          <w:tcPr>
            <w:tcW w:w="4786" w:type="dxa"/>
          </w:tcPr>
          <w:p w:rsidR="008A1687" w:rsidRDefault="008A1687" w:rsidP="008A1687">
            <w:pPr>
              <w:ind w:firstLine="3012"/>
              <w:jc w:val="both"/>
              <w:rPr>
                <w:rFonts w:ascii="Times New Roman" w:hAnsi="Times New Roman" w:cs="Times New Roman"/>
                <w:b/>
              </w:rPr>
            </w:pPr>
          </w:p>
          <w:p w:rsidR="008A1687" w:rsidRDefault="008A1687" w:rsidP="008A1687">
            <w:pPr>
              <w:ind w:firstLine="3012"/>
              <w:jc w:val="both"/>
              <w:rPr>
                <w:rFonts w:ascii="Times New Roman" w:hAnsi="Times New Roman" w:cs="Times New Roman"/>
                <w:b/>
              </w:rPr>
            </w:pPr>
          </w:p>
          <w:p w:rsidR="008A1687" w:rsidRDefault="008A1687" w:rsidP="008A1687">
            <w:pPr>
              <w:ind w:firstLine="3012"/>
              <w:jc w:val="both"/>
              <w:rPr>
                <w:rFonts w:ascii="Times New Roman" w:hAnsi="Times New Roman" w:cs="Times New Roman"/>
                <w:b/>
              </w:rPr>
            </w:pPr>
          </w:p>
          <w:p w:rsidR="008A1687" w:rsidRPr="008A1687" w:rsidRDefault="008A1687" w:rsidP="008A1687">
            <w:pPr>
              <w:ind w:firstLine="3012"/>
              <w:jc w:val="both"/>
              <w:rPr>
                <w:rFonts w:ascii="Times New Roman" w:hAnsi="Times New Roman" w:cs="Times New Roman"/>
                <w:b/>
              </w:rPr>
            </w:pPr>
            <w:r w:rsidRPr="008A1687">
              <w:rPr>
                <w:rFonts w:ascii="Times New Roman" w:hAnsi="Times New Roman" w:cs="Times New Roman"/>
                <w:b/>
              </w:rPr>
              <w:t xml:space="preserve">О. </w:t>
            </w:r>
            <w:proofErr w:type="spellStart"/>
            <w:r w:rsidRPr="008A1687">
              <w:rPr>
                <w:rFonts w:ascii="Times New Roman" w:hAnsi="Times New Roman" w:cs="Times New Roman"/>
                <w:b/>
              </w:rPr>
              <w:t>Малецький</w:t>
            </w:r>
            <w:proofErr w:type="spellEnd"/>
          </w:p>
          <w:p w:rsidR="008A1687" w:rsidRPr="008A1687" w:rsidRDefault="008A1687" w:rsidP="008A1687">
            <w:pPr>
              <w:ind w:firstLine="3012"/>
              <w:jc w:val="both"/>
              <w:rPr>
                <w:rFonts w:ascii="Times New Roman" w:hAnsi="Times New Roman" w:cs="Times New Roman"/>
                <w:b/>
              </w:rPr>
            </w:pPr>
          </w:p>
        </w:tc>
      </w:tr>
    </w:tbl>
    <w:p w:rsidR="000C45C4" w:rsidRPr="000C45C4" w:rsidRDefault="000C45C4" w:rsidP="000C45C4">
      <w:pPr>
        <w:spacing w:after="0" w:line="240" w:lineRule="auto"/>
        <w:jc w:val="both"/>
        <w:rPr>
          <w:rFonts w:ascii="Times New Roman" w:hAnsi="Times New Roman" w:cs="Times New Roman"/>
        </w:rPr>
      </w:pPr>
    </w:p>
    <w:p w:rsidR="000C45C4" w:rsidRPr="000C45C4" w:rsidRDefault="000C45C4" w:rsidP="000C45C4">
      <w:pPr>
        <w:spacing w:after="0" w:line="240" w:lineRule="auto"/>
        <w:jc w:val="both"/>
        <w:rPr>
          <w:rFonts w:ascii="Times New Roman" w:hAnsi="Times New Roman" w:cs="Times New Roman"/>
        </w:rPr>
      </w:pPr>
    </w:p>
    <w:p w:rsidR="00C70C0D" w:rsidRPr="000C45C4" w:rsidRDefault="000C45C4" w:rsidP="000C45C4">
      <w:pPr>
        <w:spacing w:after="0" w:line="240" w:lineRule="auto"/>
        <w:jc w:val="both"/>
        <w:rPr>
          <w:rFonts w:ascii="Times New Roman" w:hAnsi="Times New Roman" w:cs="Times New Roman"/>
        </w:rPr>
      </w:pPr>
      <w:r w:rsidRPr="000C45C4">
        <w:rPr>
          <w:rFonts w:ascii="Times New Roman" w:hAnsi="Times New Roman" w:cs="Times New Roman"/>
        </w:rPr>
        <w:t> </w:t>
      </w:r>
    </w:p>
    <w:sectPr w:rsidR="00C70C0D" w:rsidRPr="000C4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C4"/>
    <w:rsid w:val="000C45C4"/>
    <w:rsid w:val="004D231F"/>
    <w:rsid w:val="00502769"/>
    <w:rsid w:val="006174F6"/>
    <w:rsid w:val="008A1687"/>
    <w:rsid w:val="00C70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5C4"/>
    <w:pPr>
      <w:ind w:left="720"/>
      <w:contextualSpacing/>
    </w:pPr>
  </w:style>
  <w:style w:type="table" w:styleId="a4">
    <w:name w:val="Table Grid"/>
    <w:basedOn w:val="a1"/>
    <w:uiPriority w:val="59"/>
    <w:rsid w:val="000C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5C4"/>
    <w:pPr>
      <w:ind w:left="720"/>
      <w:contextualSpacing/>
    </w:pPr>
  </w:style>
  <w:style w:type="table" w:styleId="a4">
    <w:name w:val="Table Grid"/>
    <w:basedOn w:val="a1"/>
    <w:uiPriority w:val="59"/>
    <w:rsid w:val="000C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5534</Words>
  <Characters>3155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МЕРЕДОВА Ганна</cp:lastModifiedBy>
  <cp:revision>3</cp:revision>
  <dcterms:created xsi:type="dcterms:W3CDTF">2020-07-21T09:06:00Z</dcterms:created>
  <dcterms:modified xsi:type="dcterms:W3CDTF">2020-07-21T09:23:00Z</dcterms:modified>
</cp:coreProperties>
</file>