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662" w:rsidRPr="00A54FD4" w:rsidRDefault="00D97C88" w:rsidP="00A54F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FD4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A54FD4" w:rsidRPr="00A54FD4" w:rsidRDefault="00A54FD4" w:rsidP="00A54F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FD4">
        <w:rPr>
          <w:rFonts w:ascii="Times New Roman" w:hAnsi="Times New Roman" w:cs="Times New Roman"/>
          <w:b/>
          <w:sz w:val="28"/>
          <w:szCs w:val="28"/>
        </w:rPr>
        <w:t>п</w:t>
      </w:r>
      <w:r w:rsidR="00D97C88" w:rsidRPr="00A54FD4">
        <w:rPr>
          <w:rFonts w:ascii="Times New Roman" w:hAnsi="Times New Roman" w:cs="Times New Roman"/>
          <w:b/>
          <w:sz w:val="28"/>
          <w:szCs w:val="28"/>
        </w:rPr>
        <w:t>ро стан розгляду запитів на публічну інформацію у Кременецькому місцевому центрі з надання безоплатної вторинної правової допомоги</w:t>
      </w:r>
      <w:r>
        <w:rPr>
          <w:rFonts w:ascii="Times New Roman" w:hAnsi="Times New Roman" w:cs="Times New Roman"/>
          <w:b/>
          <w:sz w:val="28"/>
          <w:szCs w:val="28"/>
        </w:rPr>
        <w:t xml:space="preserve"> за І півріччя 202</w:t>
      </w:r>
      <w:r w:rsidR="008309D2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tbl>
      <w:tblPr>
        <w:tblStyle w:val="a3"/>
        <w:tblW w:w="14966" w:type="dxa"/>
        <w:tblInd w:w="392" w:type="dxa"/>
        <w:tblLayout w:type="fixed"/>
        <w:tblLook w:val="04A0"/>
      </w:tblPr>
      <w:tblGrid>
        <w:gridCol w:w="850"/>
        <w:gridCol w:w="993"/>
        <w:gridCol w:w="992"/>
        <w:gridCol w:w="992"/>
        <w:gridCol w:w="1134"/>
        <w:gridCol w:w="992"/>
        <w:gridCol w:w="993"/>
        <w:gridCol w:w="1130"/>
        <w:gridCol w:w="1138"/>
        <w:gridCol w:w="1275"/>
        <w:gridCol w:w="1134"/>
        <w:gridCol w:w="1134"/>
        <w:gridCol w:w="1134"/>
        <w:gridCol w:w="1075"/>
      </w:tblGrid>
      <w:tr w:rsidR="00D53D98" w:rsidTr="001823D2">
        <w:trPr>
          <w:trHeight w:val="852"/>
        </w:trPr>
        <w:tc>
          <w:tcPr>
            <w:tcW w:w="850" w:type="dxa"/>
            <w:vMerge w:val="restart"/>
            <w:textDirection w:val="btLr"/>
          </w:tcPr>
          <w:p w:rsidR="00334786" w:rsidRPr="00762A69" w:rsidRDefault="00334786" w:rsidP="00762A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69">
              <w:rPr>
                <w:rFonts w:ascii="Times New Roman" w:hAnsi="Times New Roman" w:cs="Times New Roman"/>
                <w:sz w:val="24"/>
                <w:szCs w:val="24"/>
              </w:rPr>
              <w:t>Загальна кількість отриманих центром запитів на публічну інформацію</w:t>
            </w:r>
          </w:p>
        </w:tc>
        <w:tc>
          <w:tcPr>
            <w:tcW w:w="9639" w:type="dxa"/>
            <w:gridSpan w:val="9"/>
            <w:tcBorders>
              <w:bottom w:val="single" w:sz="4" w:space="0" w:color="auto"/>
            </w:tcBorders>
          </w:tcPr>
          <w:p w:rsidR="00334786" w:rsidRPr="00762A69" w:rsidRDefault="00334786" w:rsidP="00A5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69">
              <w:rPr>
                <w:rFonts w:ascii="Times New Roman" w:hAnsi="Times New Roman" w:cs="Times New Roman"/>
                <w:sz w:val="24"/>
                <w:szCs w:val="24"/>
              </w:rPr>
              <w:t>Кількість запитів на інформацію, що надійшли, в тому числі</w:t>
            </w:r>
          </w:p>
        </w:tc>
        <w:tc>
          <w:tcPr>
            <w:tcW w:w="4477" w:type="dxa"/>
            <w:gridSpan w:val="4"/>
            <w:tcBorders>
              <w:bottom w:val="single" w:sz="4" w:space="0" w:color="auto"/>
            </w:tcBorders>
          </w:tcPr>
          <w:p w:rsidR="00334786" w:rsidRPr="00762A69" w:rsidRDefault="00334786" w:rsidP="00A5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69">
              <w:rPr>
                <w:rFonts w:ascii="Times New Roman" w:hAnsi="Times New Roman" w:cs="Times New Roman"/>
                <w:sz w:val="24"/>
                <w:szCs w:val="24"/>
              </w:rPr>
              <w:t>Результат розгляду запитів на інформацію</w:t>
            </w:r>
          </w:p>
        </w:tc>
      </w:tr>
      <w:tr w:rsidR="00D53D98" w:rsidTr="001823D2">
        <w:trPr>
          <w:trHeight w:val="480"/>
        </w:trPr>
        <w:tc>
          <w:tcPr>
            <w:tcW w:w="850" w:type="dxa"/>
            <w:vMerge/>
          </w:tcPr>
          <w:p w:rsidR="00D53D98" w:rsidRPr="00762A69" w:rsidRDefault="00D53D98" w:rsidP="00A5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98" w:rsidRPr="00762A69" w:rsidRDefault="00D53D98" w:rsidP="00A5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69">
              <w:rPr>
                <w:rFonts w:ascii="Times New Roman" w:hAnsi="Times New Roman" w:cs="Times New Roman"/>
                <w:sz w:val="24"/>
                <w:szCs w:val="24"/>
              </w:rPr>
              <w:t>за типом надходження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98" w:rsidRPr="00762A69" w:rsidRDefault="00D53D98" w:rsidP="00A5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69">
              <w:rPr>
                <w:rFonts w:ascii="Times New Roman" w:hAnsi="Times New Roman" w:cs="Times New Roman"/>
                <w:sz w:val="24"/>
                <w:szCs w:val="24"/>
              </w:rPr>
              <w:t>За особою запитувача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3D98" w:rsidRPr="00762A69" w:rsidRDefault="00D53D98" w:rsidP="00A5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53D98" w:rsidRPr="00762A69" w:rsidRDefault="00D53D98" w:rsidP="00A5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D53D98" w:rsidRPr="00762A69" w:rsidRDefault="00D53D98" w:rsidP="000B1E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тих, які задоволено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53D98" w:rsidRPr="00762A69" w:rsidRDefault="00D53D98" w:rsidP="000B1E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тих, які надіслано за належністю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53D98" w:rsidRPr="00762A69" w:rsidRDefault="00D53D98" w:rsidP="000B1E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тих, в задоволення яких відмовлено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D53D98" w:rsidRPr="00762A69" w:rsidRDefault="00D53D98" w:rsidP="000B1E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тих, які опрацьовуються</w:t>
            </w:r>
          </w:p>
        </w:tc>
      </w:tr>
      <w:tr w:rsidR="001823D2" w:rsidTr="001823D2">
        <w:trPr>
          <w:cantSplit/>
          <w:trHeight w:val="3498"/>
        </w:trPr>
        <w:tc>
          <w:tcPr>
            <w:tcW w:w="850" w:type="dxa"/>
            <w:vMerge/>
          </w:tcPr>
          <w:p w:rsidR="000B1E63" w:rsidRPr="00762A69" w:rsidRDefault="000B1E63" w:rsidP="00A5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B1E63" w:rsidRPr="00762A69" w:rsidRDefault="000B1E63" w:rsidP="00762A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69">
              <w:rPr>
                <w:rFonts w:ascii="Times New Roman" w:hAnsi="Times New Roman" w:cs="Times New Roman"/>
                <w:sz w:val="24"/>
                <w:szCs w:val="24"/>
              </w:rPr>
              <w:t>поштою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B1E63" w:rsidRPr="00762A69" w:rsidRDefault="000B1E63" w:rsidP="00762A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69">
              <w:rPr>
                <w:rFonts w:ascii="Times New Roman" w:hAnsi="Times New Roman" w:cs="Times New Roman"/>
                <w:sz w:val="24"/>
                <w:szCs w:val="24"/>
              </w:rPr>
              <w:t>електронною поштою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B1E63" w:rsidRPr="00762A69" w:rsidRDefault="000B1E63" w:rsidP="00762A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69">
              <w:rPr>
                <w:rFonts w:ascii="Times New Roman" w:hAnsi="Times New Roman" w:cs="Times New Roman"/>
                <w:sz w:val="24"/>
                <w:szCs w:val="24"/>
              </w:rPr>
              <w:t>телефоном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B1E63" w:rsidRPr="00762A69" w:rsidRDefault="000B1E63" w:rsidP="00762A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результатами особистого прийому керівництвом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B1E63" w:rsidRPr="00762A69" w:rsidRDefault="000B1E63" w:rsidP="00762A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 фізичних осіб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B1E63" w:rsidRPr="00762A69" w:rsidRDefault="000B1E63" w:rsidP="00762A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 юридичних осіб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B1E63" w:rsidRPr="00762A69" w:rsidRDefault="000B1E63" w:rsidP="000B1E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 об’єднань громадян без статусу юридичної особи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0B1E63" w:rsidRPr="00762A69" w:rsidRDefault="000B1E63" w:rsidP="000B1E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 представників ЗМІ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</w:tcBorders>
            <w:textDirection w:val="btLr"/>
          </w:tcPr>
          <w:p w:rsidR="000B1E63" w:rsidRPr="00762A69" w:rsidRDefault="000B1E63" w:rsidP="000B1E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 органів виконавчої влади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B1E63" w:rsidRPr="00762A69" w:rsidRDefault="000B1E63" w:rsidP="00A5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E63" w:rsidRPr="00762A69" w:rsidRDefault="000B1E63" w:rsidP="00A5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E63" w:rsidRPr="00762A69" w:rsidRDefault="000B1E63" w:rsidP="00A5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</w:tcBorders>
          </w:tcPr>
          <w:p w:rsidR="000B1E63" w:rsidRPr="00762A69" w:rsidRDefault="000B1E63" w:rsidP="00A5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3D2" w:rsidTr="001823D2">
        <w:tc>
          <w:tcPr>
            <w:tcW w:w="850" w:type="dxa"/>
          </w:tcPr>
          <w:p w:rsidR="001823D2" w:rsidRPr="00762A69" w:rsidRDefault="001823D2" w:rsidP="00A5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823D2" w:rsidRPr="00762A69" w:rsidRDefault="001823D2" w:rsidP="00A5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23D2" w:rsidRPr="00762A69" w:rsidRDefault="001823D2" w:rsidP="00A5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23D2" w:rsidRPr="00762A69" w:rsidRDefault="001823D2" w:rsidP="00A5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823D2" w:rsidRPr="00762A69" w:rsidRDefault="001823D2" w:rsidP="00A5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823D2" w:rsidRPr="00762A69" w:rsidRDefault="001823D2" w:rsidP="00A5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823D2" w:rsidRPr="00762A69" w:rsidRDefault="001823D2" w:rsidP="00A5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1823D2" w:rsidRPr="00762A69" w:rsidRDefault="001823D2" w:rsidP="00A5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1823D2" w:rsidRPr="00762A69" w:rsidRDefault="001823D2" w:rsidP="00A5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823D2" w:rsidRPr="00762A69" w:rsidRDefault="001823D2" w:rsidP="00A5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823D2" w:rsidRPr="00762A69" w:rsidRDefault="001823D2" w:rsidP="00A5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823D2" w:rsidRPr="00762A69" w:rsidRDefault="001823D2" w:rsidP="00A5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823D2" w:rsidRPr="00762A69" w:rsidRDefault="001823D2" w:rsidP="00A5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75" w:type="dxa"/>
          </w:tcPr>
          <w:p w:rsidR="001823D2" w:rsidRPr="001823D2" w:rsidRDefault="001823D2" w:rsidP="00A5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3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A54FD4" w:rsidRPr="00A54FD4" w:rsidRDefault="00A54FD4" w:rsidP="00A54F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54FD4" w:rsidRPr="00A54FD4" w:rsidSect="00D97C8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7C88"/>
    <w:rsid w:val="000B1E63"/>
    <w:rsid w:val="000E4E7C"/>
    <w:rsid w:val="001823D2"/>
    <w:rsid w:val="00334786"/>
    <w:rsid w:val="00430662"/>
    <w:rsid w:val="00762A69"/>
    <w:rsid w:val="008309D2"/>
    <w:rsid w:val="008329B5"/>
    <w:rsid w:val="008374E6"/>
    <w:rsid w:val="008C25A2"/>
    <w:rsid w:val="00A54FD4"/>
    <w:rsid w:val="00AC77B9"/>
    <w:rsid w:val="00D53D98"/>
    <w:rsid w:val="00D97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F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4</cp:revision>
  <cp:lastPrinted>2021-01-05T14:42:00Z</cp:lastPrinted>
  <dcterms:created xsi:type="dcterms:W3CDTF">2020-07-13T09:45:00Z</dcterms:created>
  <dcterms:modified xsi:type="dcterms:W3CDTF">2021-07-06T13:49:00Z</dcterms:modified>
</cp:coreProperties>
</file>