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ЗВІТ</w:t>
      </w:r>
    </w:p>
    <w:p w:rsidR="00AB5953" w:rsidRPr="00585FD2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 xml:space="preserve">про стан розгляду запитів на публічну інформацію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1C0BDE">
        <w:rPr>
          <w:rFonts w:ascii="Times New Roman" w:hAnsi="Times New Roman" w:cs="Times New Roman"/>
          <w:b/>
          <w:sz w:val="28"/>
          <w:szCs w:val="28"/>
        </w:rPr>
        <w:t xml:space="preserve">Регіональному центрі </w:t>
      </w:r>
      <w:r>
        <w:rPr>
          <w:rFonts w:ascii="Times New Roman" w:hAnsi="Times New Roman" w:cs="Times New Roman"/>
          <w:b/>
          <w:sz w:val="28"/>
          <w:szCs w:val="28"/>
        </w:rPr>
        <w:t xml:space="preserve">з надання </w:t>
      </w:r>
      <w:r w:rsidR="0008454C">
        <w:rPr>
          <w:rFonts w:ascii="Times New Roman" w:hAnsi="Times New Roman" w:cs="Times New Roman"/>
          <w:b/>
          <w:sz w:val="28"/>
          <w:szCs w:val="28"/>
        </w:rPr>
        <w:t xml:space="preserve">безоплатної вторинної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правової допомоги </w:t>
      </w:r>
      <w:r w:rsidR="001C0BDE">
        <w:rPr>
          <w:rFonts w:ascii="Times New Roman" w:hAnsi="Times New Roman" w:cs="Times New Roman"/>
          <w:b/>
          <w:sz w:val="28"/>
          <w:szCs w:val="28"/>
        </w:rPr>
        <w:t>в Івано-Франківській області</w:t>
      </w:r>
    </w:p>
    <w:p w:rsidR="00AB5953" w:rsidRPr="001736F0" w:rsidRDefault="00AB5953" w:rsidP="007D6F7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36F0">
        <w:rPr>
          <w:rFonts w:ascii="Times New Roman" w:hAnsi="Times New Roman" w:cs="Times New Roman"/>
          <w:b/>
          <w:sz w:val="28"/>
          <w:szCs w:val="28"/>
        </w:rPr>
        <w:t>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півріччя 20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>2</w:t>
      </w:r>
      <w:r w:rsidR="00A9082D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Pr="002E4CEB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1736F0">
        <w:rPr>
          <w:rFonts w:ascii="Times New Roman" w:hAnsi="Times New Roman" w:cs="Times New Roman"/>
          <w:b/>
          <w:sz w:val="28"/>
          <w:szCs w:val="28"/>
        </w:rPr>
        <w:t>року</w:t>
      </w:r>
    </w:p>
    <w:tbl>
      <w:tblPr>
        <w:tblStyle w:val="a3"/>
        <w:tblW w:w="14316" w:type="dxa"/>
        <w:tblInd w:w="1526" w:type="dxa"/>
        <w:tblLayout w:type="fixed"/>
        <w:tblLook w:val="04A0" w:firstRow="1" w:lastRow="0" w:firstColumn="1" w:lastColumn="0" w:noHBand="0" w:noVBand="1"/>
      </w:tblPr>
      <w:tblGrid>
        <w:gridCol w:w="1985"/>
        <w:gridCol w:w="851"/>
        <w:gridCol w:w="960"/>
        <w:gridCol w:w="709"/>
        <w:gridCol w:w="884"/>
        <w:gridCol w:w="848"/>
        <w:gridCol w:w="850"/>
        <w:gridCol w:w="992"/>
        <w:gridCol w:w="816"/>
        <w:gridCol w:w="851"/>
        <w:gridCol w:w="1027"/>
        <w:gridCol w:w="1134"/>
        <w:gridCol w:w="1276"/>
        <w:gridCol w:w="1133"/>
      </w:tblGrid>
      <w:tr w:rsidR="00AB5953" w:rsidTr="004202EB">
        <w:tc>
          <w:tcPr>
            <w:tcW w:w="1985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агальна кількість отриманих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центром 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запитів на публічну інформацію  </w:t>
            </w:r>
          </w:p>
        </w:tc>
        <w:tc>
          <w:tcPr>
            <w:tcW w:w="7761" w:type="dxa"/>
            <w:gridSpan w:val="9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Кількість запитів на інформацію, що надійшли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тому числі</w:t>
            </w:r>
          </w:p>
        </w:tc>
        <w:tc>
          <w:tcPr>
            <w:tcW w:w="4570" w:type="dxa"/>
            <w:gridSpan w:val="4"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Результат розгляду запитів на інформацію</w:t>
            </w:r>
          </w:p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5953" w:rsidTr="004202EB"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4" w:type="dxa"/>
            <w:gridSpan w:val="4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типом надходження</w:t>
            </w:r>
          </w:p>
        </w:tc>
        <w:tc>
          <w:tcPr>
            <w:tcW w:w="2690" w:type="dxa"/>
            <w:gridSpan w:val="3"/>
          </w:tcPr>
          <w:p w:rsidR="00AB5953" w:rsidRPr="00D72622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 особою запитувача</w:t>
            </w:r>
          </w:p>
        </w:tc>
        <w:tc>
          <w:tcPr>
            <w:tcW w:w="81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представників ЗМІ</w:t>
            </w:r>
          </w:p>
        </w:tc>
        <w:tc>
          <w:tcPr>
            <w:tcW w:w="851" w:type="dxa"/>
            <w:vMerge w:val="restart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від органів виконавчої влади</w:t>
            </w:r>
          </w:p>
        </w:tc>
        <w:tc>
          <w:tcPr>
            <w:tcW w:w="1027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задоволено</w:t>
            </w:r>
          </w:p>
        </w:tc>
        <w:tc>
          <w:tcPr>
            <w:tcW w:w="1134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які надіслано за належністю </w:t>
            </w:r>
          </w:p>
        </w:tc>
        <w:tc>
          <w:tcPr>
            <w:tcW w:w="1276" w:type="dxa"/>
            <w:vMerge w:val="restart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кількість тих, в задоволення яких відмовлено </w:t>
            </w:r>
          </w:p>
        </w:tc>
        <w:tc>
          <w:tcPr>
            <w:tcW w:w="1133" w:type="dxa"/>
            <w:vMerge w:val="restart"/>
            <w:textDirection w:val="btLr"/>
          </w:tcPr>
          <w:p w:rsidR="00AB5953" w:rsidRPr="001736F0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кількість тих, які опрацьовую</w:t>
            </w:r>
            <w:r w:rsidRPr="001736F0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</w:p>
        </w:tc>
      </w:tr>
      <w:tr w:rsidR="00AB5953" w:rsidTr="004202EB">
        <w:trPr>
          <w:cantSplit/>
          <w:trHeight w:val="4479"/>
        </w:trPr>
        <w:tc>
          <w:tcPr>
            <w:tcW w:w="1985" w:type="dxa"/>
            <w:vMerge/>
          </w:tcPr>
          <w:p w:rsidR="00AB5953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поштою</w:t>
            </w:r>
          </w:p>
        </w:tc>
        <w:tc>
          <w:tcPr>
            <w:tcW w:w="96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 xml:space="preserve">електронною поштою </w:t>
            </w:r>
          </w:p>
        </w:tc>
        <w:tc>
          <w:tcPr>
            <w:tcW w:w="709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телефоном</w:t>
            </w:r>
          </w:p>
        </w:tc>
        <w:tc>
          <w:tcPr>
            <w:tcW w:w="884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 результатами особистого прийому 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керівництвом</w:t>
            </w:r>
          </w:p>
        </w:tc>
        <w:tc>
          <w:tcPr>
            <w:tcW w:w="848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фізичних осіб</w:t>
            </w:r>
          </w:p>
        </w:tc>
        <w:tc>
          <w:tcPr>
            <w:tcW w:w="850" w:type="dxa"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юридичних осіб</w:t>
            </w:r>
          </w:p>
        </w:tc>
        <w:tc>
          <w:tcPr>
            <w:tcW w:w="992" w:type="dxa"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72622">
              <w:rPr>
                <w:rFonts w:ascii="Times New Roman" w:hAnsi="Times New Roman" w:cs="Times New Roman"/>
                <w:sz w:val="24"/>
                <w:szCs w:val="24"/>
              </w:rPr>
              <w:t>ід об’єднань громадян без статусу юридичної особи</w:t>
            </w: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  <w:vMerge/>
            <w:textDirection w:val="btLr"/>
          </w:tcPr>
          <w:p w:rsidR="00AB5953" w:rsidRPr="00D72622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7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3" w:type="dxa"/>
            <w:vMerge/>
            <w:textDirection w:val="btLr"/>
          </w:tcPr>
          <w:p w:rsidR="00AB5953" w:rsidRDefault="00AB5953" w:rsidP="007D6F73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B5953" w:rsidTr="004202EB">
        <w:tc>
          <w:tcPr>
            <w:tcW w:w="1985" w:type="dxa"/>
          </w:tcPr>
          <w:p w:rsidR="00AB5953" w:rsidRPr="0008454C" w:rsidRDefault="00E65ABB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851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60" w:type="dxa"/>
          </w:tcPr>
          <w:p w:rsidR="00AB5953" w:rsidRPr="0008454C" w:rsidRDefault="00E65ABB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9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84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48" w:type="dxa"/>
          </w:tcPr>
          <w:p w:rsidR="00AB5953" w:rsidRPr="0008454C" w:rsidRDefault="00E65ABB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850" w:type="dxa"/>
          </w:tcPr>
          <w:p w:rsidR="00AB5953" w:rsidRPr="0008454C" w:rsidRDefault="00E65ABB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16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851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027" w:type="dxa"/>
          </w:tcPr>
          <w:p w:rsidR="00AB5953" w:rsidRPr="0008454C" w:rsidRDefault="00E65ABB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bookmarkStart w:id="0" w:name="_GoBack"/>
            <w:bookmarkEnd w:id="0"/>
          </w:p>
        </w:tc>
        <w:tc>
          <w:tcPr>
            <w:tcW w:w="1134" w:type="dxa"/>
          </w:tcPr>
          <w:p w:rsidR="00AB5953" w:rsidRPr="0008454C" w:rsidRDefault="0008454C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B5953" w:rsidRPr="002E4CEB" w:rsidRDefault="00AB5953" w:rsidP="007D6F7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1133" w:type="dxa"/>
          </w:tcPr>
          <w:p w:rsidR="00AB5953" w:rsidRPr="00AB5953" w:rsidRDefault="00AB5953" w:rsidP="001C0BD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</w:tr>
    </w:tbl>
    <w:p w:rsidR="00AB5953" w:rsidRDefault="00AB5953" w:rsidP="007D6F73">
      <w:pPr>
        <w:spacing w:after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30453" w:rsidRPr="007D6F73" w:rsidRDefault="00830453" w:rsidP="007D6F73">
      <w:pPr>
        <w:shd w:val="clear" w:color="auto" w:fill="FFFFFF"/>
        <w:spacing w:after="0"/>
        <w:ind w:left="708" w:firstLine="708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sectPr w:rsidR="00830453" w:rsidRPr="007D6F73" w:rsidSect="007D6F73">
      <w:pgSz w:w="16838" w:h="11906" w:orient="landscape"/>
      <w:pgMar w:top="1701" w:right="567" w:bottom="851" w:left="284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4B9A" w:rsidRDefault="002D4B9A" w:rsidP="007D6F73">
      <w:pPr>
        <w:spacing w:after="0" w:line="240" w:lineRule="auto"/>
      </w:pPr>
      <w:r>
        <w:separator/>
      </w:r>
    </w:p>
  </w:endnote>
  <w:endnote w:type="continuationSeparator" w:id="0">
    <w:p w:rsidR="002D4B9A" w:rsidRDefault="002D4B9A" w:rsidP="007D6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4B9A" w:rsidRDefault="002D4B9A" w:rsidP="007D6F73">
      <w:pPr>
        <w:spacing w:after="0" w:line="240" w:lineRule="auto"/>
      </w:pPr>
      <w:r>
        <w:separator/>
      </w:r>
    </w:p>
  </w:footnote>
  <w:footnote w:type="continuationSeparator" w:id="0">
    <w:p w:rsidR="002D4B9A" w:rsidRDefault="002D4B9A" w:rsidP="007D6F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4C"/>
    <w:rsid w:val="0002714C"/>
    <w:rsid w:val="0008454C"/>
    <w:rsid w:val="001C0BDE"/>
    <w:rsid w:val="002D4B9A"/>
    <w:rsid w:val="003E7550"/>
    <w:rsid w:val="007D6F73"/>
    <w:rsid w:val="00830453"/>
    <w:rsid w:val="00836821"/>
    <w:rsid w:val="00946703"/>
    <w:rsid w:val="009D720D"/>
    <w:rsid w:val="00A9082D"/>
    <w:rsid w:val="00AB5953"/>
    <w:rsid w:val="00C40842"/>
    <w:rsid w:val="00E019DD"/>
    <w:rsid w:val="00E65ABB"/>
    <w:rsid w:val="00FF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9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59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7D6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4">
    <w:name w:val="header"/>
    <w:basedOn w:val="a"/>
    <w:link w:val="a5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7D6F73"/>
  </w:style>
  <w:style w:type="paragraph" w:styleId="a6">
    <w:name w:val="footer"/>
    <w:basedOn w:val="a"/>
    <w:link w:val="a7"/>
    <w:uiPriority w:val="99"/>
    <w:unhideWhenUsed/>
    <w:rsid w:val="007D6F73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7D6F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524</Words>
  <Characters>299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ІЛЬЧУК Руслана</dc:creator>
  <cp:lastModifiedBy>Hewlett-Packard Company</cp:lastModifiedBy>
  <cp:revision>12</cp:revision>
  <dcterms:created xsi:type="dcterms:W3CDTF">2020-07-15T13:54:00Z</dcterms:created>
  <dcterms:modified xsi:type="dcterms:W3CDTF">2021-07-16T09:19:00Z</dcterms:modified>
</cp:coreProperties>
</file>