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7F" w:rsidRPr="008A5C67" w:rsidRDefault="0060117F" w:rsidP="0060117F">
      <w:pPr>
        <w:pStyle w:val="20"/>
        <w:shd w:val="clear" w:color="auto" w:fill="auto"/>
        <w:spacing w:line="320" w:lineRule="exact"/>
        <w:ind w:firstLine="851"/>
      </w:pPr>
      <w:r w:rsidRPr="008A5C67">
        <w:rPr>
          <w:b/>
        </w:rPr>
        <w:t>ТЕХНІКО-ЕКОНОМІЧНЕ ОБҐРУНТУВАННЯ</w:t>
      </w:r>
      <w:r w:rsidRPr="008A5C67">
        <w:br/>
        <w:t>завдання (проекту) Національної програми інформатизації</w:t>
      </w:r>
    </w:p>
    <w:p w:rsidR="0060117F" w:rsidRPr="008A5C67" w:rsidRDefault="0060117F" w:rsidP="0060117F">
      <w:pPr>
        <w:pStyle w:val="20"/>
        <w:shd w:val="clear" w:color="auto" w:fill="auto"/>
        <w:spacing w:line="320" w:lineRule="exact"/>
        <w:ind w:firstLine="851"/>
      </w:pPr>
    </w:p>
    <w:p w:rsidR="0060117F" w:rsidRPr="008A5C67" w:rsidRDefault="0060117F" w:rsidP="0060117F">
      <w:pPr>
        <w:pStyle w:val="10"/>
        <w:numPr>
          <w:ilvl w:val="0"/>
          <w:numId w:val="1"/>
        </w:numPr>
        <w:shd w:val="clear" w:color="auto" w:fill="auto"/>
        <w:tabs>
          <w:tab w:val="left" w:pos="1140"/>
        </w:tabs>
        <w:spacing w:line="320" w:lineRule="exact"/>
        <w:ind w:firstLine="851"/>
      </w:pPr>
      <w:bookmarkStart w:id="0" w:name="bookmark0"/>
      <w:r w:rsidRPr="008A5C67">
        <w:t>Назва проекту</w:t>
      </w:r>
      <w:bookmarkEnd w:id="0"/>
    </w:p>
    <w:p w:rsidR="0060117F" w:rsidRPr="008A5C67" w:rsidRDefault="0060117F" w:rsidP="0060117F">
      <w:pPr>
        <w:pStyle w:val="20"/>
        <w:shd w:val="clear" w:color="auto" w:fill="auto"/>
        <w:spacing w:line="320" w:lineRule="exact"/>
        <w:ind w:firstLine="851"/>
        <w:jc w:val="both"/>
        <w:rPr>
          <w:i/>
        </w:rPr>
      </w:pPr>
      <w:r w:rsidRPr="008A5C67">
        <w:rPr>
          <w:i/>
        </w:rPr>
        <w:t>ДК 021:2015 код 30210000-4 Машини для обробки даних (апаратна частина) Планшетні комп’ютери в комплекті.</w:t>
      </w:r>
    </w:p>
    <w:p w:rsidR="0060117F" w:rsidRPr="008A5C67" w:rsidRDefault="0060117F" w:rsidP="0060117F">
      <w:pPr>
        <w:pStyle w:val="10"/>
        <w:numPr>
          <w:ilvl w:val="0"/>
          <w:numId w:val="1"/>
        </w:numPr>
        <w:shd w:val="clear" w:color="auto" w:fill="auto"/>
        <w:tabs>
          <w:tab w:val="left" w:pos="1096"/>
        </w:tabs>
        <w:spacing w:line="320" w:lineRule="exact"/>
        <w:ind w:firstLine="851"/>
      </w:pPr>
      <w:bookmarkStart w:id="1" w:name="bookmark1"/>
      <w:r w:rsidRPr="008A5C67">
        <w:t>Напрям інформатизації відповідно до Концепції Національної програми інформатизації</w:t>
      </w:r>
      <w:bookmarkEnd w:id="1"/>
    </w:p>
    <w:p w:rsidR="0060117F" w:rsidRPr="008A5C67" w:rsidRDefault="0060117F" w:rsidP="0060117F">
      <w:pPr>
        <w:pStyle w:val="20"/>
        <w:shd w:val="clear" w:color="auto" w:fill="auto"/>
        <w:spacing w:line="320" w:lineRule="exact"/>
        <w:ind w:firstLine="851"/>
        <w:jc w:val="both"/>
      </w:pPr>
      <w:r w:rsidRPr="008A5C67">
        <w:rPr>
          <w:i/>
        </w:rPr>
        <w:t>Формування національної структури інформатизації</w:t>
      </w:r>
      <w:r w:rsidRPr="008A5C67">
        <w:t>.</w:t>
      </w:r>
    </w:p>
    <w:p w:rsidR="0060117F" w:rsidRPr="008A5C67" w:rsidRDefault="0060117F" w:rsidP="0060117F">
      <w:pPr>
        <w:pStyle w:val="10"/>
        <w:numPr>
          <w:ilvl w:val="0"/>
          <w:numId w:val="1"/>
        </w:numPr>
        <w:shd w:val="clear" w:color="auto" w:fill="auto"/>
        <w:tabs>
          <w:tab w:val="left" w:pos="1158"/>
        </w:tabs>
        <w:spacing w:line="320" w:lineRule="exact"/>
        <w:ind w:firstLine="851"/>
      </w:pPr>
      <w:bookmarkStart w:id="2" w:name="bookmark2"/>
      <w:r w:rsidRPr="008A5C67">
        <w:t>Державний замовник</w:t>
      </w:r>
      <w:bookmarkEnd w:id="2"/>
    </w:p>
    <w:p w:rsidR="0060117F" w:rsidRPr="008A5C67" w:rsidRDefault="0060117F" w:rsidP="0060117F">
      <w:pPr>
        <w:pStyle w:val="20"/>
        <w:shd w:val="clear" w:color="auto" w:fill="auto"/>
        <w:spacing w:line="320" w:lineRule="exact"/>
        <w:ind w:firstLine="851"/>
        <w:jc w:val="both"/>
        <w:rPr>
          <w:i/>
        </w:rPr>
      </w:pPr>
      <w:r w:rsidRPr="008A5C67">
        <w:rPr>
          <w:i/>
        </w:rPr>
        <w:t>Координаційний центр з надання правової допомоги.</w:t>
      </w:r>
    </w:p>
    <w:p w:rsidR="0060117F" w:rsidRPr="008A5C67" w:rsidRDefault="0060117F" w:rsidP="0060117F">
      <w:pPr>
        <w:pStyle w:val="10"/>
        <w:numPr>
          <w:ilvl w:val="0"/>
          <w:numId w:val="1"/>
        </w:numPr>
        <w:shd w:val="clear" w:color="auto" w:fill="auto"/>
        <w:tabs>
          <w:tab w:val="left" w:pos="1158"/>
        </w:tabs>
        <w:spacing w:line="320" w:lineRule="exact"/>
        <w:ind w:firstLine="851"/>
      </w:pPr>
      <w:bookmarkStart w:id="3" w:name="bookmark3"/>
      <w:r w:rsidRPr="008A5C67">
        <w:t>Мета завдання (проекту)</w:t>
      </w:r>
      <w:bookmarkEnd w:id="3"/>
    </w:p>
    <w:p w:rsidR="0060117F" w:rsidRPr="008A5C67" w:rsidRDefault="0060117F" w:rsidP="0060117F">
      <w:pPr>
        <w:pStyle w:val="20"/>
        <w:shd w:val="clear" w:color="auto" w:fill="auto"/>
        <w:spacing w:line="320" w:lineRule="exact"/>
        <w:ind w:firstLine="851"/>
        <w:jc w:val="both"/>
        <w:rPr>
          <w:i/>
        </w:rPr>
      </w:pPr>
      <w:r w:rsidRPr="008A5C67">
        <w:rPr>
          <w:i/>
        </w:rPr>
        <w:t xml:space="preserve">Забезпечення працівників системи надання безоплатної правової допомоги сучасною комп’ютерною технікою для можливості проведення різного роду соціологічних досліджень. </w:t>
      </w:r>
    </w:p>
    <w:p w:rsidR="0060117F" w:rsidRPr="008A5C67" w:rsidRDefault="0060117F" w:rsidP="0060117F">
      <w:pPr>
        <w:pStyle w:val="10"/>
        <w:numPr>
          <w:ilvl w:val="0"/>
          <w:numId w:val="1"/>
        </w:numPr>
        <w:shd w:val="clear" w:color="auto" w:fill="auto"/>
        <w:tabs>
          <w:tab w:val="left" w:pos="1107"/>
        </w:tabs>
        <w:spacing w:line="320" w:lineRule="exact"/>
        <w:ind w:firstLine="851"/>
      </w:pPr>
      <w:bookmarkStart w:id="4" w:name="bookmark4"/>
      <w:r w:rsidRPr="008A5C67">
        <w:t>Проблема, яка буде розв'язана в результаті виконання завдання (проекту)</w:t>
      </w:r>
      <w:bookmarkEnd w:id="4"/>
    </w:p>
    <w:p w:rsidR="0060117F" w:rsidRPr="008A5C67" w:rsidRDefault="0060117F" w:rsidP="0060117F">
      <w:pPr>
        <w:pStyle w:val="20"/>
        <w:shd w:val="clear" w:color="auto" w:fill="auto"/>
        <w:spacing w:line="320" w:lineRule="exact"/>
        <w:ind w:firstLine="851"/>
        <w:jc w:val="both"/>
        <w:rPr>
          <w:i/>
        </w:rPr>
      </w:pPr>
      <w:r w:rsidRPr="008A5C67">
        <w:rPr>
          <w:i/>
        </w:rPr>
        <w:t xml:space="preserve">Забезпечення проведення соціологічних досліджень і отримання консолідованої інформації з питань реалізації </w:t>
      </w:r>
      <w:proofErr w:type="spellStart"/>
      <w:r>
        <w:rPr>
          <w:i/>
        </w:rPr>
        <w:t>проєкту</w:t>
      </w:r>
      <w:proofErr w:type="spellEnd"/>
      <w:r>
        <w:rPr>
          <w:i/>
        </w:rPr>
        <w:t xml:space="preserve"> «</w:t>
      </w:r>
      <w:r w:rsidRPr="008A5C67">
        <w:rPr>
          <w:i/>
        </w:rPr>
        <w:t>Програм</w:t>
      </w:r>
      <w:r>
        <w:rPr>
          <w:i/>
        </w:rPr>
        <w:t>а</w:t>
      </w:r>
      <w:r w:rsidRPr="008A5C67">
        <w:rPr>
          <w:i/>
        </w:rPr>
        <w:t xml:space="preserve"> прискорення приватних інвестицій у сільське господарство</w:t>
      </w:r>
      <w:r>
        <w:rPr>
          <w:i/>
        </w:rPr>
        <w:t>»</w:t>
      </w:r>
      <w:r w:rsidRPr="008A5C67">
        <w:rPr>
          <w:i/>
        </w:rPr>
        <w:t xml:space="preserve">. </w:t>
      </w:r>
      <w:bookmarkStart w:id="5" w:name="bookmark5"/>
    </w:p>
    <w:p w:rsidR="0060117F" w:rsidRPr="008A5C67" w:rsidRDefault="0060117F" w:rsidP="0060117F">
      <w:pPr>
        <w:pStyle w:val="20"/>
        <w:shd w:val="clear" w:color="auto" w:fill="auto"/>
        <w:spacing w:line="320" w:lineRule="exact"/>
        <w:ind w:firstLine="851"/>
        <w:jc w:val="both"/>
      </w:pPr>
      <w:r w:rsidRPr="008A5C67">
        <w:t>Детальний зміст завдання (</w:t>
      </w:r>
      <w:proofErr w:type="spellStart"/>
      <w:r w:rsidRPr="008A5C67">
        <w:t>проєкту</w:t>
      </w:r>
      <w:proofErr w:type="spellEnd"/>
      <w:r w:rsidRPr="008A5C67">
        <w:t>)</w:t>
      </w:r>
      <w:bookmarkEnd w:id="5"/>
    </w:p>
    <w:p w:rsidR="0060117F" w:rsidRPr="008A5C67" w:rsidRDefault="0060117F" w:rsidP="0060117F">
      <w:pPr>
        <w:pStyle w:val="20"/>
        <w:numPr>
          <w:ilvl w:val="0"/>
          <w:numId w:val="2"/>
        </w:numPr>
        <w:shd w:val="clear" w:color="auto" w:fill="auto"/>
        <w:tabs>
          <w:tab w:val="left" w:pos="1129"/>
        </w:tabs>
        <w:spacing w:line="320" w:lineRule="exact"/>
        <w:ind w:firstLine="851"/>
        <w:jc w:val="both"/>
      </w:pPr>
      <w:r w:rsidRPr="008A5C67">
        <w:t>обґрунтування завдання (</w:t>
      </w:r>
      <w:proofErr w:type="spellStart"/>
      <w:r w:rsidRPr="008A5C67">
        <w:t>проєкту</w:t>
      </w:r>
      <w:proofErr w:type="spellEnd"/>
      <w:r w:rsidRPr="008A5C67">
        <w:t>), правове забезпечення, стадія розроблення</w:t>
      </w:r>
    </w:p>
    <w:p w:rsidR="0060117F" w:rsidRPr="009C2147" w:rsidRDefault="0060117F" w:rsidP="0060117F">
      <w:pPr>
        <w:pStyle w:val="20"/>
        <w:shd w:val="clear" w:color="auto" w:fill="auto"/>
        <w:spacing w:line="320" w:lineRule="exact"/>
        <w:ind w:firstLine="851"/>
        <w:jc w:val="both"/>
        <w:rPr>
          <w:i/>
        </w:rPr>
      </w:pPr>
      <w:r w:rsidRPr="009C2147">
        <w:rPr>
          <w:i/>
        </w:rPr>
        <w:t>Придбання обладнання (</w:t>
      </w:r>
      <w:r w:rsidRPr="008A5C67">
        <w:rPr>
          <w:i/>
        </w:rPr>
        <w:t>Планшетних комп’ютерів в комплекті</w:t>
      </w:r>
      <w:r w:rsidRPr="009C2147">
        <w:rPr>
          <w:i/>
        </w:rPr>
        <w:t xml:space="preserve">) дозволить підвищити рівень належних для роботи умов працівників системи надання безоплатної правової допомоги, актуалізувати та вивести на новий рівень процес зібрання, аналізу, консолідації та угрупування необхідної інформації при проведені соціологічних досліджень та здійснення моніторингу проведення </w:t>
      </w:r>
      <w:proofErr w:type="spellStart"/>
      <w:r w:rsidRPr="009C2147">
        <w:rPr>
          <w:i/>
        </w:rPr>
        <w:t>правопросвітницьких</w:t>
      </w:r>
      <w:proofErr w:type="spellEnd"/>
      <w:r w:rsidRPr="009C2147">
        <w:rPr>
          <w:i/>
        </w:rPr>
        <w:t xml:space="preserve"> заходів.</w:t>
      </w:r>
    </w:p>
    <w:p w:rsidR="0060117F" w:rsidRPr="008A5C67" w:rsidRDefault="0060117F" w:rsidP="0060117F">
      <w:pPr>
        <w:pStyle w:val="20"/>
        <w:numPr>
          <w:ilvl w:val="0"/>
          <w:numId w:val="2"/>
        </w:numPr>
        <w:shd w:val="clear" w:color="auto" w:fill="auto"/>
        <w:tabs>
          <w:tab w:val="left" w:pos="1180"/>
        </w:tabs>
        <w:spacing w:line="320" w:lineRule="exact"/>
        <w:ind w:firstLine="851"/>
        <w:jc w:val="both"/>
        <w:rPr>
          <w:i/>
        </w:rPr>
      </w:pPr>
      <w:r w:rsidRPr="008A5C67">
        <w:t>загальна характеристика та актуальність завдання (</w:t>
      </w:r>
      <w:proofErr w:type="spellStart"/>
      <w:r w:rsidRPr="008A5C67">
        <w:t>проєкту</w:t>
      </w:r>
      <w:proofErr w:type="spellEnd"/>
      <w:r w:rsidRPr="008A5C67">
        <w:t xml:space="preserve">) </w:t>
      </w:r>
    </w:p>
    <w:p w:rsidR="0060117F" w:rsidRPr="008A5C67" w:rsidRDefault="0060117F" w:rsidP="0060117F">
      <w:pPr>
        <w:pStyle w:val="20"/>
        <w:shd w:val="clear" w:color="auto" w:fill="auto"/>
        <w:tabs>
          <w:tab w:val="left" w:pos="1180"/>
        </w:tabs>
        <w:spacing w:line="320" w:lineRule="exact"/>
        <w:ind w:left="851" w:firstLine="0"/>
        <w:jc w:val="both"/>
        <w:rPr>
          <w:i/>
        </w:rPr>
      </w:pPr>
      <w:r w:rsidRPr="008A5C67">
        <w:rPr>
          <w:i/>
        </w:rPr>
        <w:t>Закупівля комп’ютерного обладнання:</w:t>
      </w:r>
    </w:p>
    <w:p w:rsidR="0060117F" w:rsidRPr="009C2147" w:rsidRDefault="0060117F" w:rsidP="0060117F">
      <w:pPr>
        <w:pStyle w:val="20"/>
        <w:numPr>
          <w:ilvl w:val="0"/>
          <w:numId w:val="5"/>
        </w:numPr>
        <w:shd w:val="clear" w:color="auto" w:fill="auto"/>
        <w:spacing w:line="320" w:lineRule="exact"/>
        <w:ind w:left="0" w:firstLine="851"/>
        <w:jc w:val="both"/>
        <w:rPr>
          <w:i/>
        </w:rPr>
      </w:pPr>
      <w:r w:rsidRPr="008A5C67">
        <w:rPr>
          <w:i/>
        </w:rPr>
        <w:t>Планшетні комп’ютери в комплекті</w:t>
      </w:r>
      <w:r w:rsidRPr="009C2147">
        <w:rPr>
          <w:i/>
        </w:rPr>
        <w:t>.</w:t>
      </w:r>
    </w:p>
    <w:p w:rsidR="0060117F" w:rsidRPr="008A5C67" w:rsidRDefault="0060117F" w:rsidP="0060117F">
      <w:pPr>
        <w:pStyle w:val="20"/>
        <w:numPr>
          <w:ilvl w:val="0"/>
          <w:numId w:val="2"/>
        </w:numPr>
        <w:shd w:val="clear" w:color="auto" w:fill="auto"/>
        <w:tabs>
          <w:tab w:val="left" w:pos="1180"/>
        </w:tabs>
        <w:spacing w:line="320" w:lineRule="exact"/>
        <w:ind w:firstLine="851"/>
        <w:jc w:val="both"/>
      </w:pPr>
      <w:r w:rsidRPr="008A5C67">
        <w:t>строки виконання завдання (</w:t>
      </w:r>
      <w:proofErr w:type="spellStart"/>
      <w:r w:rsidRPr="008A5C67">
        <w:t>проєкту</w:t>
      </w:r>
      <w:proofErr w:type="spellEnd"/>
      <w:r w:rsidRPr="008A5C67">
        <w:t>)</w:t>
      </w:r>
    </w:p>
    <w:p w:rsidR="0060117F" w:rsidRPr="008A5C67" w:rsidRDefault="0060117F" w:rsidP="0060117F">
      <w:pPr>
        <w:pStyle w:val="20"/>
        <w:shd w:val="clear" w:color="auto" w:fill="auto"/>
        <w:spacing w:line="320" w:lineRule="exact"/>
        <w:ind w:firstLine="851"/>
        <w:jc w:val="both"/>
      </w:pPr>
      <w:r w:rsidRPr="009C2147">
        <w:rPr>
          <w:i/>
        </w:rPr>
        <w:t>Протягом 10 (десяти) календарних днів з дати поставки товару Договору, закінчення виконання – не пізніше 2</w:t>
      </w:r>
      <w:r>
        <w:rPr>
          <w:i/>
        </w:rPr>
        <w:t>0</w:t>
      </w:r>
      <w:r w:rsidRPr="009C2147">
        <w:rPr>
          <w:i/>
        </w:rPr>
        <w:t xml:space="preserve"> грудня 2021 року</w:t>
      </w:r>
      <w:r w:rsidRPr="009C2147">
        <w:t>.</w:t>
      </w:r>
    </w:p>
    <w:p w:rsidR="0060117F" w:rsidRPr="008A5C67" w:rsidRDefault="0060117F" w:rsidP="0060117F">
      <w:pPr>
        <w:pStyle w:val="20"/>
        <w:numPr>
          <w:ilvl w:val="0"/>
          <w:numId w:val="2"/>
        </w:numPr>
        <w:shd w:val="clear" w:color="auto" w:fill="auto"/>
        <w:tabs>
          <w:tab w:val="left" w:pos="1183"/>
        </w:tabs>
        <w:spacing w:line="320" w:lineRule="exact"/>
        <w:ind w:firstLine="851"/>
        <w:jc w:val="both"/>
      </w:pPr>
      <w:r w:rsidRPr="008A5C67">
        <w:t>календарний план постачання техніки</w:t>
      </w:r>
    </w:p>
    <w:p w:rsidR="0060117F" w:rsidRPr="008A5C67" w:rsidRDefault="0060117F" w:rsidP="0060117F">
      <w:pPr>
        <w:pStyle w:val="20"/>
        <w:shd w:val="clear" w:color="auto" w:fill="auto"/>
        <w:spacing w:line="320" w:lineRule="exact"/>
        <w:ind w:firstLine="851"/>
        <w:jc w:val="both"/>
      </w:pPr>
      <w:r>
        <w:rPr>
          <w:i/>
        </w:rPr>
        <w:t>З</w:t>
      </w:r>
      <w:r w:rsidRPr="009C2147">
        <w:rPr>
          <w:i/>
        </w:rPr>
        <w:t xml:space="preserve"> моменту підписання Договору</w:t>
      </w:r>
      <w:r w:rsidRPr="009C2147">
        <w:t xml:space="preserve"> але не пізніше 2</w:t>
      </w:r>
      <w:r>
        <w:t>0</w:t>
      </w:r>
      <w:r w:rsidRPr="009C2147">
        <w:t xml:space="preserve"> грудня 2021 року</w:t>
      </w:r>
      <w:r>
        <w:t>.</w:t>
      </w:r>
    </w:p>
    <w:p w:rsidR="0060117F" w:rsidRPr="008A5C67" w:rsidRDefault="0060117F" w:rsidP="0060117F">
      <w:pPr>
        <w:pStyle w:val="20"/>
        <w:numPr>
          <w:ilvl w:val="0"/>
          <w:numId w:val="2"/>
        </w:numPr>
        <w:shd w:val="clear" w:color="auto" w:fill="auto"/>
        <w:tabs>
          <w:tab w:val="left" w:pos="1143"/>
        </w:tabs>
        <w:spacing w:line="320" w:lineRule="exact"/>
        <w:ind w:firstLine="851"/>
        <w:jc w:val="both"/>
      </w:pPr>
      <w:r w:rsidRPr="008A5C67">
        <w:t>очікувані результати виконання завдання (проекту) (функціональні, інтеграційні та технічні характеристики продукції, яка буде створена в результаті виконання завдання (проекту)</w:t>
      </w:r>
    </w:p>
    <w:p w:rsidR="0060117F" w:rsidRPr="009C2147" w:rsidRDefault="0060117F" w:rsidP="0060117F">
      <w:pPr>
        <w:pStyle w:val="20"/>
        <w:shd w:val="clear" w:color="auto" w:fill="auto"/>
        <w:spacing w:line="320" w:lineRule="exact"/>
        <w:ind w:firstLine="851"/>
        <w:jc w:val="both"/>
        <w:rPr>
          <w:i/>
        </w:rPr>
      </w:pPr>
      <w:r w:rsidRPr="009C2147">
        <w:rPr>
          <w:i/>
        </w:rPr>
        <w:t xml:space="preserve">Закупівля </w:t>
      </w:r>
      <w:r w:rsidRPr="008A5C67">
        <w:rPr>
          <w:i/>
        </w:rPr>
        <w:t>Планшетних комп’ютерів в комплекті</w:t>
      </w:r>
      <w:r w:rsidRPr="009C2147">
        <w:rPr>
          <w:i/>
        </w:rPr>
        <w:t xml:space="preserve"> сприятиме проведенню соціологічних досліджень, які дадуть можливість більш ефективніше </w:t>
      </w:r>
      <w:r w:rsidRPr="009C2147">
        <w:rPr>
          <w:i/>
        </w:rPr>
        <w:lastRenderedPageBreak/>
        <w:t xml:space="preserve">визначати реальні правові проблеми та потреби громадян, а відповідно це впливатиме на підвищення рівня проведення </w:t>
      </w:r>
      <w:proofErr w:type="spellStart"/>
      <w:r w:rsidRPr="009C2147">
        <w:rPr>
          <w:i/>
        </w:rPr>
        <w:t>правопросвітництва</w:t>
      </w:r>
      <w:proofErr w:type="spellEnd"/>
      <w:r>
        <w:rPr>
          <w:i/>
        </w:rPr>
        <w:t>,</w:t>
      </w:r>
      <w:r w:rsidRPr="009C2147">
        <w:rPr>
          <w:i/>
        </w:rPr>
        <w:t xml:space="preserve"> росту рівня правосвідомості населення.</w:t>
      </w:r>
    </w:p>
    <w:p w:rsidR="0060117F" w:rsidRPr="008A5C67" w:rsidRDefault="0060117F" w:rsidP="0060117F">
      <w:pPr>
        <w:pStyle w:val="20"/>
        <w:numPr>
          <w:ilvl w:val="0"/>
          <w:numId w:val="2"/>
        </w:numPr>
        <w:shd w:val="clear" w:color="auto" w:fill="auto"/>
        <w:tabs>
          <w:tab w:val="left" w:pos="1310"/>
        </w:tabs>
        <w:spacing w:line="320" w:lineRule="exact"/>
        <w:ind w:firstLine="851"/>
        <w:jc w:val="both"/>
      </w:pPr>
      <w:r w:rsidRPr="008A5C67">
        <w:t>очікувані переваги нової продукції перед існуючими вітчизняними та зарубіжними аналогами</w:t>
      </w:r>
    </w:p>
    <w:p w:rsidR="0060117F" w:rsidRPr="008A5C67" w:rsidRDefault="0060117F" w:rsidP="0060117F">
      <w:pPr>
        <w:pStyle w:val="20"/>
        <w:shd w:val="clear" w:color="auto" w:fill="auto"/>
        <w:spacing w:line="320" w:lineRule="exact"/>
        <w:ind w:firstLine="851"/>
        <w:jc w:val="both"/>
      </w:pPr>
      <w:r w:rsidRPr="008A5C67">
        <w:rPr>
          <w:i/>
        </w:rPr>
        <w:t>Нова техніка відповідає всім сучасним та перспективним вимогам</w:t>
      </w:r>
      <w:r w:rsidRPr="008A5C67">
        <w:t>.</w:t>
      </w:r>
    </w:p>
    <w:p w:rsidR="0060117F" w:rsidRPr="008A5C67" w:rsidRDefault="0060117F" w:rsidP="0060117F">
      <w:pPr>
        <w:pStyle w:val="10"/>
        <w:numPr>
          <w:ilvl w:val="0"/>
          <w:numId w:val="1"/>
        </w:numPr>
        <w:shd w:val="clear" w:color="auto" w:fill="auto"/>
        <w:tabs>
          <w:tab w:val="left" w:pos="1269"/>
        </w:tabs>
        <w:spacing w:line="320" w:lineRule="exact"/>
        <w:ind w:firstLine="851"/>
      </w:pPr>
      <w:bookmarkStart w:id="6" w:name="bookmark6"/>
      <w:r w:rsidRPr="008A5C67">
        <w:t>Фінансові аспекти завдання (проекту)</w:t>
      </w:r>
      <w:bookmarkEnd w:id="6"/>
    </w:p>
    <w:p w:rsidR="0060117F" w:rsidRPr="009C2147" w:rsidRDefault="0060117F" w:rsidP="0060117F">
      <w:pPr>
        <w:pStyle w:val="20"/>
        <w:numPr>
          <w:ilvl w:val="0"/>
          <w:numId w:val="3"/>
        </w:numPr>
        <w:shd w:val="clear" w:color="auto" w:fill="auto"/>
        <w:tabs>
          <w:tab w:val="left" w:pos="565"/>
        </w:tabs>
        <w:spacing w:line="320" w:lineRule="exact"/>
        <w:ind w:firstLine="851"/>
        <w:jc w:val="both"/>
      </w:pPr>
      <w:r w:rsidRPr="008A5C67">
        <w:t xml:space="preserve">загальна вартість виконання завдання (проекту)- </w:t>
      </w:r>
      <w:r>
        <w:rPr>
          <w:i/>
        </w:rPr>
        <w:t>5625,4</w:t>
      </w:r>
      <w:r w:rsidRPr="009C2147">
        <w:rPr>
          <w:i/>
        </w:rPr>
        <w:t xml:space="preserve"> тис. грн.</w:t>
      </w:r>
      <w:r w:rsidRPr="009C2147">
        <w:t>;</w:t>
      </w:r>
    </w:p>
    <w:p w:rsidR="0060117F" w:rsidRPr="009C2147" w:rsidRDefault="0060117F" w:rsidP="0060117F">
      <w:pPr>
        <w:pStyle w:val="20"/>
        <w:numPr>
          <w:ilvl w:val="0"/>
          <w:numId w:val="3"/>
        </w:numPr>
        <w:shd w:val="clear" w:color="auto" w:fill="auto"/>
        <w:tabs>
          <w:tab w:val="left" w:pos="601"/>
        </w:tabs>
        <w:spacing w:line="320" w:lineRule="exact"/>
        <w:ind w:firstLine="851"/>
        <w:jc w:val="both"/>
      </w:pPr>
      <w:r w:rsidRPr="008A5C67">
        <w:t xml:space="preserve">очікувані витрати на виконання завдання (проекту) за рахунок коштів державного бюджету </w:t>
      </w:r>
      <w:r>
        <w:t>–</w:t>
      </w:r>
      <w:r w:rsidRPr="008A5C67">
        <w:t xml:space="preserve"> </w:t>
      </w:r>
      <w:r>
        <w:rPr>
          <w:i/>
        </w:rPr>
        <w:t>5625,4</w:t>
      </w:r>
      <w:r w:rsidRPr="009C2147">
        <w:rPr>
          <w:i/>
        </w:rPr>
        <w:t xml:space="preserve">  тис. грн.</w:t>
      </w:r>
      <w:r w:rsidRPr="009C2147">
        <w:t>;</w:t>
      </w:r>
    </w:p>
    <w:p w:rsidR="0060117F" w:rsidRPr="008A5C67" w:rsidRDefault="0060117F" w:rsidP="0060117F">
      <w:pPr>
        <w:pStyle w:val="20"/>
        <w:numPr>
          <w:ilvl w:val="0"/>
          <w:numId w:val="3"/>
        </w:numPr>
        <w:shd w:val="clear" w:color="auto" w:fill="auto"/>
        <w:tabs>
          <w:tab w:val="left" w:pos="1314"/>
        </w:tabs>
        <w:spacing w:line="320" w:lineRule="exact"/>
        <w:ind w:firstLine="851"/>
        <w:jc w:val="both"/>
      </w:pPr>
      <w:r w:rsidRPr="008A5C67">
        <w:t>назва бюджетної програми та КПКВ, за якою передбачено виконання завдання (проекту);</w:t>
      </w:r>
    </w:p>
    <w:p w:rsidR="0060117F" w:rsidRPr="008A5C67" w:rsidRDefault="0060117F" w:rsidP="0060117F">
      <w:pPr>
        <w:pStyle w:val="20"/>
        <w:shd w:val="clear" w:color="auto" w:fill="auto"/>
        <w:spacing w:line="320" w:lineRule="exact"/>
        <w:ind w:firstLine="851"/>
        <w:jc w:val="both"/>
        <w:rPr>
          <w:i/>
        </w:rPr>
      </w:pPr>
      <w:r w:rsidRPr="008A5C67">
        <w:rPr>
          <w:i/>
        </w:rPr>
        <w:t>КПКВК 3603020 «Забезпечення формування та функціонування системи безоплатної правової допомоги», КЕКВ 2210.</w:t>
      </w:r>
    </w:p>
    <w:p w:rsidR="0060117F" w:rsidRPr="008A5C67" w:rsidRDefault="0060117F" w:rsidP="0060117F">
      <w:pPr>
        <w:pStyle w:val="20"/>
        <w:numPr>
          <w:ilvl w:val="0"/>
          <w:numId w:val="3"/>
        </w:numPr>
        <w:shd w:val="clear" w:color="auto" w:fill="auto"/>
        <w:tabs>
          <w:tab w:val="left" w:pos="1310"/>
        </w:tabs>
        <w:spacing w:line="320" w:lineRule="exact"/>
        <w:ind w:firstLine="851"/>
        <w:jc w:val="both"/>
      </w:pPr>
      <w:r w:rsidRPr="008A5C67">
        <w:t>фактичний обсяг фінансування завдання (</w:t>
      </w:r>
      <w:proofErr w:type="spellStart"/>
      <w:r w:rsidRPr="008A5C67">
        <w:t>проєкту</w:t>
      </w:r>
      <w:proofErr w:type="spellEnd"/>
      <w:r w:rsidRPr="008A5C67">
        <w:t xml:space="preserve">) за минулі роки за рахунок коштів, передбачених у державному бюджеті для фінансування завдань (проектів) Національної програми інформатизації, за роками (заповнюється за наявності такого фінансування). </w:t>
      </w:r>
      <w:r w:rsidRPr="008A5C67">
        <w:rPr>
          <w:i/>
        </w:rPr>
        <w:t>Відсутній</w:t>
      </w:r>
      <w:r w:rsidRPr="008A5C67">
        <w:t>.</w:t>
      </w:r>
    </w:p>
    <w:p w:rsidR="0060117F" w:rsidRPr="008A5C67" w:rsidRDefault="0060117F" w:rsidP="0060117F">
      <w:pPr>
        <w:pStyle w:val="10"/>
        <w:numPr>
          <w:ilvl w:val="0"/>
          <w:numId w:val="1"/>
        </w:numPr>
        <w:shd w:val="clear" w:color="auto" w:fill="auto"/>
        <w:tabs>
          <w:tab w:val="left" w:pos="1272"/>
        </w:tabs>
        <w:spacing w:line="320" w:lineRule="exact"/>
        <w:ind w:firstLine="851"/>
      </w:pPr>
      <w:bookmarkStart w:id="7" w:name="bookmark7"/>
      <w:r w:rsidRPr="008A5C67">
        <w:t>Запланована процедура закупівлі завдання (</w:t>
      </w:r>
      <w:proofErr w:type="spellStart"/>
      <w:r w:rsidRPr="008A5C67">
        <w:t>проєкту</w:t>
      </w:r>
      <w:proofErr w:type="spellEnd"/>
      <w:r w:rsidRPr="008A5C67">
        <w:t>).</w:t>
      </w:r>
      <w:bookmarkEnd w:id="7"/>
    </w:p>
    <w:p w:rsidR="0060117F" w:rsidRPr="002A45E2" w:rsidRDefault="0060117F" w:rsidP="0060117F">
      <w:pPr>
        <w:pStyle w:val="20"/>
        <w:spacing w:line="320" w:lineRule="exact"/>
        <w:ind w:firstLine="851"/>
        <w:jc w:val="both"/>
        <w:rPr>
          <w:i/>
        </w:rPr>
      </w:pPr>
      <w:r w:rsidRPr="009C2147">
        <w:rPr>
          <w:i/>
        </w:rPr>
        <w:t xml:space="preserve">Закупівля проводиться шляхом відкритих торгів </w:t>
      </w:r>
      <w:r w:rsidRPr="002A45E2">
        <w:rPr>
          <w:i/>
        </w:rPr>
        <w:t xml:space="preserve">з публікацією </w:t>
      </w:r>
    </w:p>
    <w:p w:rsidR="0060117F" w:rsidRPr="008A5C67" w:rsidRDefault="0060117F" w:rsidP="0060117F">
      <w:pPr>
        <w:pStyle w:val="20"/>
        <w:shd w:val="clear" w:color="auto" w:fill="auto"/>
        <w:spacing w:line="320" w:lineRule="exact"/>
        <w:ind w:firstLine="851"/>
        <w:jc w:val="both"/>
        <w:rPr>
          <w:i/>
        </w:rPr>
      </w:pPr>
      <w:r w:rsidRPr="002A45E2">
        <w:rPr>
          <w:i/>
        </w:rPr>
        <w:t xml:space="preserve">англійською мовою </w:t>
      </w:r>
      <w:r w:rsidRPr="009C2147">
        <w:rPr>
          <w:i/>
        </w:rPr>
        <w:t>відповідно до плану (</w:t>
      </w:r>
      <w:r w:rsidRPr="008A5C67">
        <w:rPr>
          <w:i/>
        </w:rPr>
        <w:t>https://prozorro.gov.ua/plan/UA-P-2021-02-19-000178-b</w:t>
      </w:r>
      <w:r w:rsidRPr="009C2147">
        <w:rPr>
          <w:i/>
        </w:rPr>
        <w:t>).</w:t>
      </w:r>
      <w:r w:rsidRPr="008A5C67">
        <w:rPr>
          <w:i/>
        </w:rPr>
        <w:t xml:space="preserve"> </w:t>
      </w:r>
    </w:p>
    <w:p w:rsidR="0060117F" w:rsidRPr="008A5C67" w:rsidRDefault="0060117F" w:rsidP="0060117F">
      <w:pPr>
        <w:pStyle w:val="20"/>
        <w:shd w:val="clear" w:color="auto" w:fill="auto"/>
        <w:spacing w:line="320" w:lineRule="exact"/>
        <w:ind w:firstLine="851"/>
        <w:jc w:val="both"/>
        <w:rPr>
          <w:i/>
        </w:rPr>
      </w:pPr>
      <w:r w:rsidRPr="008A5C67">
        <w:rPr>
          <w:i/>
        </w:rPr>
        <w:t>Розрахунки проводяться у безготівковій формі через Державну казначейську службу України шляхом перерахування коштів у національній валюті України поставленого товару на підставі накладної протягом 10 банківських днів. При відсутності в зазначеному періоді на розрахунковому рахунку Покупця коштів, виділених під оплату взятого зобов’язання, оплата здійснюється в міру надходження коштів на рахунок.</w:t>
      </w:r>
    </w:p>
    <w:p w:rsidR="0060117F" w:rsidRPr="008A5C67" w:rsidRDefault="0060117F" w:rsidP="0060117F">
      <w:pPr>
        <w:pStyle w:val="10"/>
        <w:numPr>
          <w:ilvl w:val="0"/>
          <w:numId w:val="1"/>
        </w:numPr>
        <w:shd w:val="clear" w:color="auto" w:fill="auto"/>
        <w:tabs>
          <w:tab w:val="left" w:pos="1272"/>
        </w:tabs>
        <w:spacing w:line="320" w:lineRule="exact"/>
        <w:ind w:firstLine="851"/>
      </w:pPr>
      <w:bookmarkStart w:id="8" w:name="bookmark8"/>
      <w:r w:rsidRPr="008A5C67">
        <w:t xml:space="preserve">Використання </w:t>
      </w:r>
      <w:bookmarkEnd w:id="8"/>
      <w:r w:rsidRPr="008A5C67">
        <w:t>товару</w:t>
      </w:r>
    </w:p>
    <w:p w:rsidR="0060117F" w:rsidRPr="008A5C67" w:rsidRDefault="0060117F" w:rsidP="0060117F">
      <w:pPr>
        <w:pStyle w:val="20"/>
        <w:numPr>
          <w:ilvl w:val="0"/>
          <w:numId w:val="4"/>
        </w:numPr>
        <w:shd w:val="clear" w:color="auto" w:fill="auto"/>
        <w:tabs>
          <w:tab w:val="left" w:pos="1303"/>
        </w:tabs>
        <w:spacing w:line="320" w:lineRule="exact"/>
        <w:ind w:firstLine="851"/>
        <w:jc w:val="both"/>
      </w:pPr>
      <w:r w:rsidRPr="008A5C67">
        <w:t>перелік Товару, який передбачається отримати в результаті виконання завдання (проекту), її практичне значення, можливість використання в органах державної влади, на підприємствах, в установах тощо</w:t>
      </w:r>
    </w:p>
    <w:p w:rsidR="0060117F" w:rsidRPr="008A5C67" w:rsidRDefault="0060117F" w:rsidP="0060117F">
      <w:pPr>
        <w:pStyle w:val="20"/>
        <w:shd w:val="clear" w:color="auto" w:fill="auto"/>
        <w:tabs>
          <w:tab w:val="left" w:pos="1303"/>
        </w:tabs>
        <w:spacing w:line="320" w:lineRule="exact"/>
        <w:ind w:firstLine="851"/>
        <w:jc w:val="both"/>
      </w:pPr>
    </w:p>
    <w:tbl>
      <w:tblPr>
        <w:tblStyle w:val="a4"/>
        <w:tblW w:w="0" w:type="auto"/>
        <w:tblInd w:w="137" w:type="dxa"/>
        <w:tblLook w:val="04A0" w:firstRow="1" w:lastRow="0" w:firstColumn="1" w:lastColumn="0" w:noHBand="0" w:noVBand="1"/>
      </w:tblPr>
      <w:tblGrid>
        <w:gridCol w:w="797"/>
        <w:gridCol w:w="7202"/>
        <w:gridCol w:w="1543"/>
      </w:tblGrid>
      <w:tr w:rsidR="0060117F" w:rsidRPr="008A5C67" w:rsidTr="00250830">
        <w:tc>
          <w:tcPr>
            <w:tcW w:w="797" w:type="dxa"/>
            <w:tcBorders>
              <w:bottom w:val="single" w:sz="4" w:space="0" w:color="auto"/>
            </w:tcBorders>
          </w:tcPr>
          <w:p w:rsidR="0060117F" w:rsidRPr="008A5C67" w:rsidRDefault="0060117F" w:rsidP="00250830">
            <w:pPr>
              <w:pStyle w:val="20"/>
              <w:shd w:val="clear" w:color="auto" w:fill="auto"/>
              <w:tabs>
                <w:tab w:val="left" w:pos="1303"/>
              </w:tabs>
              <w:spacing w:line="320" w:lineRule="exact"/>
              <w:ind w:firstLine="29"/>
              <w:jc w:val="both"/>
            </w:pPr>
            <w:r w:rsidRPr="008A5C67">
              <w:t>№ з/п</w:t>
            </w:r>
          </w:p>
        </w:tc>
        <w:tc>
          <w:tcPr>
            <w:tcW w:w="7202" w:type="dxa"/>
            <w:tcBorders>
              <w:bottom w:val="single" w:sz="4" w:space="0" w:color="auto"/>
            </w:tcBorders>
          </w:tcPr>
          <w:p w:rsidR="0060117F" w:rsidRPr="008A5C67" w:rsidRDefault="0060117F" w:rsidP="00250830">
            <w:pPr>
              <w:pStyle w:val="20"/>
              <w:shd w:val="clear" w:color="auto" w:fill="auto"/>
              <w:spacing w:line="320" w:lineRule="exact"/>
              <w:ind w:firstLine="0"/>
              <w:jc w:val="both"/>
            </w:pPr>
            <w:r w:rsidRPr="008A5C67">
              <w:t>Найменування</w:t>
            </w:r>
          </w:p>
        </w:tc>
        <w:tc>
          <w:tcPr>
            <w:tcW w:w="1543" w:type="dxa"/>
            <w:tcBorders>
              <w:bottom w:val="single" w:sz="4" w:space="0" w:color="auto"/>
            </w:tcBorders>
          </w:tcPr>
          <w:p w:rsidR="0060117F" w:rsidRPr="008A5C67" w:rsidRDefault="0060117F" w:rsidP="00250830">
            <w:pPr>
              <w:pStyle w:val="20"/>
              <w:shd w:val="clear" w:color="auto" w:fill="auto"/>
              <w:spacing w:line="320" w:lineRule="exact"/>
              <w:ind w:firstLine="0"/>
              <w:jc w:val="both"/>
            </w:pPr>
            <w:r w:rsidRPr="008A5C67">
              <w:t>Кількість</w:t>
            </w:r>
          </w:p>
        </w:tc>
      </w:tr>
      <w:tr w:rsidR="0060117F" w:rsidRPr="008A5C67" w:rsidTr="00250830">
        <w:tc>
          <w:tcPr>
            <w:tcW w:w="797" w:type="dxa"/>
            <w:shd w:val="clear" w:color="auto" w:fill="FFFFFF" w:themeFill="background1"/>
          </w:tcPr>
          <w:p w:rsidR="0060117F" w:rsidRPr="008A5C67" w:rsidRDefault="0060117F" w:rsidP="00250830">
            <w:pPr>
              <w:pStyle w:val="20"/>
              <w:shd w:val="clear" w:color="auto" w:fill="auto"/>
              <w:tabs>
                <w:tab w:val="left" w:pos="1303"/>
              </w:tabs>
              <w:spacing w:line="320" w:lineRule="exact"/>
              <w:ind w:firstLine="29"/>
              <w:jc w:val="both"/>
            </w:pPr>
            <w:r w:rsidRPr="008A5C67">
              <w:t>1</w:t>
            </w:r>
          </w:p>
        </w:tc>
        <w:tc>
          <w:tcPr>
            <w:tcW w:w="7202" w:type="dxa"/>
            <w:shd w:val="clear" w:color="auto" w:fill="FFFFFF" w:themeFill="background1"/>
          </w:tcPr>
          <w:p w:rsidR="0060117F" w:rsidRPr="008A5C67" w:rsidRDefault="0060117F" w:rsidP="00250830">
            <w:pPr>
              <w:pStyle w:val="20"/>
              <w:spacing w:line="320" w:lineRule="exact"/>
              <w:ind w:firstLine="0"/>
              <w:jc w:val="both"/>
            </w:pPr>
            <w:r w:rsidRPr="008A5C67">
              <w:t xml:space="preserve">Планшет </w:t>
            </w:r>
            <w:proofErr w:type="spellStart"/>
            <w:r w:rsidRPr="008A5C67">
              <w:t>Samsung</w:t>
            </w:r>
            <w:proofErr w:type="spellEnd"/>
            <w:r w:rsidRPr="008A5C67">
              <w:t xml:space="preserve"> </w:t>
            </w:r>
            <w:proofErr w:type="spellStart"/>
            <w:r w:rsidRPr="008A5C67">
              <w:t>Galaxy</w:t>
            </w:r>
            <w:proofErr w:type="spellEnd"/>
            <w:r w:rsidRPr="008A5C67">
              <w:t xml:space="preserve"> </w:t>
            </w:r>
            <w:proofErr w:type="spellStart"/>
            <w:r w:rsidRPr="008A5C67">
              <w:t>Tab</w:t>
            </w:r>
            <w:proofErr w:type="spellEnd"/>
            <w:r w:rsidRPr="008A5C67">
              <w:t xml:space="preserve"> A7 LTE (SM-T505) SM-T505NZAASEK з чохлом GP-FBT505AMABW і захисним склом GP-TTT505KDATW та 3-х річною </w:t>
            </w:r>
            <w:r>
              <w:t xml:space="preserve">підпискою </w:t>
            </w:r>
            <w:r w:rsidRPr="008A5C67">
              <w:t xml:space="preserve"> KNOX MANAGE</w:t>
            </w:r>
          </w:p>
        </w:tc>
        <w:tc>
          <w:tcPr>
            <w:tcW w:w="1543" w:type="dxa"/>
            <w:shd w:val="clear" w:color="auto" w:fill="FFFFFF" w:themeFill="background1"/>
          </w:tcPr>
          <w:p w:rsidR="0060117F" w:rsidRPr="008A5C67" w:rsidRDefault="0060117F" w:rsidP="00250830">
            <w:pPr>
              <w:pStyle w:val="20"/>
              <w:shd w:val="clear" w:color="auto" w:fill="auto"/>
              <w:tabs>
                <w:tab w:val="left" w:pos="1303"/>
              </w:tabs>
              <w:spacing w:line="320" w:lineRule="exact"/>
              <w:ind w:firstLine="0"/>
            </w:pPr>
            <w:r w:rsidRPr="008A5C67">
              <w:t>550</w:t>
            </w:r>
          </w:p>
        </w:tc>
      </w:tr>
    </w:tbl>
    <w:p w:rsidR="0060117F" w:rsidRPr="008A5C67" w:rsidRDefault="0060117F" w:rsidP="0060117F">
      <w:pPr>
        <w:pStyle w:val="20"/>
        <w:shd w:val="clear" w:color="auto" w:fill="auto"/>
        <w:tabs>
          <w:tab w:val="left" w:pos="1303"/>
        </w:tabs>
        <w:spacing w:line="320" w:lineRule="exact"/>
        <w:ind w:firstLine="851"/>
        <w:jc w:val="both"/>
      </w:pPr>
    </w:p>
    <w:p w:rsidR="0060117F" w:rsidRPr="009C2147" w:rsidRDefault="0060117F" w:rsidP="0060117F">
      <w:pPr>
        <w:pStyle w:val="20"/>
        <w:numPr>
          <w:ilvl w:val="0"/>
          <w:numId w:val="4"/>
        </w:numPr>
        <w:shd w:val="clear" w:color="auto" w:fill="auto"/>
        <w:tabs>
          <w:tab w:val="left" w:pos="1214"/>
        </w:tabs>
        <w:spacing w:line="320" w:lineRule="exact"/>
        <w:ind w:firstLine="851"/>
        <w:jc w:val="both"/>
      </w:pPr>
      <w:r w:rsidRPr="008A5C67">
        <w:t xml:space="preserve">потенційні споживачі товару  </w:t>
      </w:r>
      <w:r w:rsidRPr="009C2147">
        <w:rPr>
          <w:i/>
        </w:rPr>
        <w:t xml:space="preserve">працівники системи </w:t>
      </w:r>
      <w:r>
        <w:rPr>
          <w:i/>
        </w:rPr>
        <w:t xml:space="preserve">надання </w:t>
      </w:r>
      <w:r w:rsidRPr="009C2147">
        <w:rPr>
          <w:i/>
        </w:rPr>
        <w:t>безоплатної правової допомоги.</w:t>
      </w:r>
    </w:p>
    <w:p w:rsidR="0060117F" w:rsidRPr="008A5C67" w:rsidRDefault="0060117F" w:rsidP="0060117F">
      <w:pPr>
        <w:pStyle w:val="20"/>
        <w:numPr>
          <w:ilvl w:val="0"/>
          <w:numId w:val="4"/>
        </w:numPr>
        <w:shd w:val="clear" w:color="auto" w:fill="auto"/>
        <w:tabs>
          <w:tab w:val="left" w:pos="1163"/>
        </w:tabs>
        <w:spacing w:line="320" w:lineRule="exact"/>
        <w:ind w:firstLine="851"/>
        <w:jc w:val="both"/>
      </w:pPr>
      <w:r w:rsidRPr="008A5C67">
        <w:lastRenderedPageBreak/>
        <w:t xml:space="preserve">оцінка витрат на використання товару </w:t>
      </w:r>
      <w:r w:rsidRPr="009C2147">
        <w:rPr>
          <w:i/>
        </w:rPr>
        <w:t>відсутня</w:t>
      </w:r>
      <w:r w:rsidRPr="009C2147">
        <w:t>.</w:t>
      </w:r>
    </w:p>
    <w:p w:rsidR="0060117F" w:rsidRPr="008A5C67" w:rsidRDefault="0060117F" w:rsidP="0060117F">
      <w:pPr>
        <w:pStyle w:val="20"/>
        <w:numPr>
          <w:ilvl w:val="0"/>
          <w:numId w:val="4"/>
        </w:numPr>
        <w:shd w:val="clear" w:color="auto" w:fill="auto"/>
        <w:tabs>
          <w:tab w:val="left" w:pos="1163"/>
        </w:tabs>
        <w:spacing w:line="320" w:lineRule="exact"/>
        <w:ind w:firstLine="851"/>
        <w:jc w:val="both"/>
        <w:rPr>
          <w:i/>
        </w:rPr>
      </w:pPr>
      <w:r w:rsidRPr="008A5C67">
        <w:t>очікуваний економічний ефект від використання продукції</w:t>
      </w:r>
    </w:p>
    <w:p w:rsidR="0060117F" w:rsidRPr="008A5C67" w:rsidRDefault="0060117F" w:rsidP="0060117F">
      <w:pPr>
        <w:pStyle w:val="20"/>
        <w:tabs>
          <w:tab w:val="left" w:pos="1163"/>
        </w:tabs>
        <w:spacing w:line="320" w:lineRule="exact"/>
        <w:ind w:firstLine="851"/>
        <w:jc w:val="both"/>
        <w:rPr>
          <w:i/>
        </w:rPr>
      </w:pPr>
      <w:r w:rsidRPr="009C2147">
        <w:rPr>
          <w:i/>
        </w:rPr>
        <w:t>Спроможність системи</w:t>
      </w:r>
      <w:r w:rsidRPr="008A5C67">
        <w:t xml:space="preserve"> </w:t>
      </w:r>
      <w:r w:rsidRPr="008A5C67">
        <w:rPr>
          <w:i/>
        </w:rPr>
        <w:t xml:space="preserve">надання безоплатної правової допомоги самостійно проводити соціологічні дослідження з вивчення правових потреб та проблем громадян, що покращить надання якісної правової підтримки із земельних правовідносин, а також поліпшить рівень </w:t>
      </w:r>
      <w:proofErr w:type="spellStart"/>
      <w:r w:rsidRPr="008A5C67">
        <w:rPr>
          <w:i/>
        </w:rPr>
        <w:t>правопросвітництва</w:t>
      </w:r>
      <w:proofErr w:type="spellEnd"/>
      <w:r w:rsidRPr="008A5C67">
        <w:rPr>
          <w:i/>
        </w:rPr>
        <w:t>.</w:t>
      </w:r>
    </w:p>
    <w:p w:rsidR="0060117F" w:rsidRPr="008A5C67" w:rsidRDefault="0060117F" w:rsidP="0060117F">
      <w:pPr>
        <w:pStyle w:val="20"/>
        <w:shd w:val="clear" w:color="auto" w:fill="auto"/>
        <w:tabs>
          <w:tab w:val="left" w:pos="1163"/>
        </w:tabs>
        <w:spacing w:line="320" w:lineRule="exact"/>
        <w:ind w:firstLine="0"/>
        <w:jc w:val="both"/>
        <w:rPr>
          <w:i/>
        </w:rPr>
      </w:pPr>
      <w:r w:rsidRPr="008A5C67">
        <w:t xml:space="preserve"> </w:t>
      </w:r>
      <w:bookmarkStart w:id="9" w:name="bookmark9"/>
    </w:p>
    <w:p w:rsidR="0060117F" w:rsidRPr="008A5C67" w:rsidRDefault="0060117F" w:rsidP="0060117F">
      <w:pPr>
        <w:pStyle w:val="20"/>
        <w:shd w:val="clear" w:color="auto" w:fill="auto"/>
        <w:tabs>
          <w:tab w:val="left" w:pos="1163"/>
        </w:tabs>
        <w:spacing w:line="320" w:lineRule="exact"/>
        <w:ind w:firstLine="0"/>
        <w:jc w:val="both"/>
      </w:pPr>
      <w:r w:rsidRPr="008A5C67">
        <w:t>Відповідальні за виконання завдання (</w:t>
      </w:r>
      <w:proofErr w:type="spellStart"/>
      <w:r w:rsidRPr="008A5C67">
        <w:t>проєкту</w:t>
      </w:r>
      <w:proofErr w:type="spellEnd"/>
      <w:r w:rsidRPr="008A5C67">
        <w:t>) від державного замовника</w:t>
      </w:r>
      <w:bookmarkEnd w:id="9"/>
      <w:r w:rsidRPr="008A5C67">
        <w:t>:</w:t>
      </w:r>
    </w:p>
    <w:p w:rsidR="0060117F" w:rsidRPr="008A5C67" w:rsidRDefault="0060117F" w:rsidP="0060117F">
      <w:pPr>
        <w:pStyle w:val="20"/>
        <w:shd w:val="clear" w:color="auto" w:fill="auto"/>
        <w:tabs>
          <w:tab w:val="left" w:pos="1163"/>
        </w:tabs>
        <w:spacing w:line="320" w:lineRule="exact"/>
        <w:ind w:firstLine="0"/>
        <w:jc w:val="both"/>
      </w:pPr>
    </w:p>
    <w:p w:rsidR="0060117F" w:rsidRPr="008A5C67" w:rsidRDefault="0060117F" w:rsidP="0060117F">
      <w:pPr>
        <w:pStyle w:val="20"/>
        <w:shd w:val="clear" w:color="auto" w:fill="auto"/>
        <w:spacing w:line="320" w:lineRule="exact"/>
        <w:ind w:firstLine="851"/>
        <w:jc w:val="both"/>
      </w:pPr>
      <w:r w:rsidRPr="008A5C67">
        <w:t xml:space="preserve">Начальник управління інформаційних технологій та аналізу даних Координаційного центру з надання правової допомоги – Гетьманський Ярослав Ігорович, </w:t>
      </w:r>
      <w:proofErr w:type="spellStart"/>
      <w:r w:rsidRPr="008A5C67">
        <w:t>тел</w:t>
      </w:r>
      <w:proofErr w:type="spellEnd"/>
      <w:r w:rsidRPr="008A5C67">
        <w:t xml:space="preserve">. (044) 486-71-06, </w:t>
      </w:r>
      <w:r w:rsidRPr="008A5C67">
        <w:rPr>
          <w:lang w:eastAsia="ru-RU"/>
        </w:rPr>
        <w:t>e</w:t>
      </w:r>
      <w:r w:rsidRPr="009C2147">
        <w:rPr>
          <w:lang w:eastAsia="ru-RU"/>
        </w:rPr>
        <w:t>-</w:t>
      </w:r>
      <w:proofErr w:type="spellStart"/>
      <w:r w:rsidRPr="008A5C67">
        <w:rPr>
          <w:lang w:eastAsia="ru-RU"/>
        </w:rPr>
        <w:t>mail</w:t>
      </w:r>
      <w:proofErr w:type="spellEnd"/>
      <w:r w:rsidRPr="009C2147">
        <w:rPr>
          <w:lang w:eastAsia="ru-RU"/>
        </w:rPr>
        <w:t xml:space="preserve">: </w:t>
      </w:r>
      <w:hyperlink r:id="rId5" w:history="1">
        <w:r w:rsidRPr="008A5C67">
          <w:rPr>
            <w:rStyle w:val="a3"/>
            <w:color w:val="0070C0"/>
            <w:lang w:eastAsia="ru-RU"/>
          </w:rPr>
          <w:t>yaroslav</w:t>
        </w:r>
        <w:r w:rsidRPr="009C2147">
          <w:rPr>
            <w:rStyle w:val="a3"/>
            <w:color w:val="0070C0"/>
            <w:lang w:eastAsia="ru-RU"/>
          </w:rPr>
          <w:t>.</w:t>
        </w:r>
        <w:r w:rsidRPr="008A5C67">
          <w:rPr>
            <w:rStyle w:val="a3"/>
            <w:color w:val="0070C0"/>
            <w:lang w:eastAsia="ru-RU"/>
          </w:rPr>
          <w:t>getmanskyi</w:t>
        </w:r>
        <w:r w:rsidRPr="009C2147">
          <w:rPr>
            <w:rStyle w:val="a3"/>
            <w:color w:val="0070C0"/>
            <w:lang w:eastAsia="ru-RU"/>
          </w:rPr>
          <w:t>@</w:t>
        </w:r>
        <w:r w:rsidRPr="008A5C67">
          <w:rPr>
            <w:rStyle w:val="a3"/>
            <w:color w:val="0070C0"/>
            <w:lang w:eastAsia="ru-RU"/>
          </w:rPr>
          <w:t>legalaid</w:t>
        </w:r>
        <w:r w:rsidRPr="009C2147">
          <w:rPr>
            <w:rStyle w:val="a3"/>
            <w:color w:val="0070C0"/>
            <w:lang w:eastAsia="ru-RU"/>
          </w:rPr>
          <w:t>.</w:t>
        </w:r>
        <w:r w:rsidRPr="008A5C67">
          <w:rPr>
            <w:rStyle w:val="a3"/>
            <w:color w:val="0070C0"/>
            <w:lang w:eastAsia="ru-RU"/>
          </w:rPr>
          <w:t>gov</w:t>
        </w:r>
        <w:r w:rsidRPr="009C2147">
          <w:rPr>
            <w:rStyle w:val="a3"/>
            <w:color w:val="0070C0"/>
            <w:lang w:eastAsia="ru-RU"/>
          </w:rPr>
          <w:t>.</w:t>
        </w:r>
        <w:r w:rsidRPr="008A5C67">
          <w:rPr>
            <w:rStyle w:val="a3"/>
            <w:color w:val="0070C0"/>
            <w:lang w:eastAsia="ru-RU"/>
          </w:rPr>
          <w:t>ua</w:t>
        </w:r>
      </w:hyperlink>
    </w:p>
    <w:p w:rsidR="0060117F" w:rsidRPr="009C2147" w:rsidRDefault="0060117F" w:rsidP="0060117F">
      <w:pPr>
        <w:ind w:firstLine="720"/>
        <w:jc w:val="both"/>
        <w:rPr>
          <w:rFonts w:ascii="Times New Roman" w:eastAsia="Times New Roman" w:hAnsi="Times New Roman" w:cs="Times New Roman"/>
          <w:sz w:val="28"/>
          <w:szCs w:val="28"/>
          <w:lang w:val="uk-UA"/>
        </w:rPr>
      </w:pPr>
      <w:r w:rsidRPr="008A5C67">
        <w:rPr>
          <w:rFonts w:ascii="Times New Roman" w:hAnsi="Times New Roman" w:cs="Times New Roman"/>
          <w:sz w:val="28"/>
          <w:szCs w:val="28"/>
          <w:lang w:val="uk-UA"/>
        </w:rPr>
        <w:t xml:space="preserve">Головний спеціаліст відділу соціологічних досліджень Координаційного центру з надання правової допомоги Олійник Анна  Федорівна, </w:t>
      </w:r>
      <w:proofErr w:type="spellStart"/>
      <w:r w:rsidRPr="009C2147">
        <w:rPr>
          <w:rFonts w:ascii="Times New Roman" w:eastAsia="Times New Roman" w:hAnsi="Times New Roman" w:cs="Times New Roman"/>
          <w:sz w:val="28"/>
          <w:szCs w:val="28"/>
          <w:lang w:val="uk-UA"/>
        </w:rPr>
        <w:t>тел</w:t>
      </w:r>
      <w:proofErr w:type="spellEnd"/>
      <w:r w:rsidRPr="009C2147">
        <w:rPr>
          <w:rFonts w:ascii="Times New Roman" w:eastAsia="Times New Roman" w:hAnsi="Times New Roman" w:cs="Times New Roman"/>
          <w:sz w:val="28"/>
          <w:szCs w:val="28"/>
          <w:lang w:val="uk-UA"/>
        </w:rPr>
        <w:t>. (044) 486-71-06</w:t>
      </w:r>
      <w:r w:rsidRPr="008A5C67">
        <w:rPr>
          <w:rFonts w:ascii="Times New Roman" w:eastAsia="Times New Roman" w:hAnsi="Times New Roman" w:cs="Times New Roman"/>
          <w:sz w:val="28"/>
          <w:szCs w:val="28"/>
          <w:lang w:val="uk-UA"/>
        </w:rPr>
        <w:t>, e-</w:t>
      </w:r>
      <w:proofErr w:type="spellStart"/>
      <w:r w:rsidRPr="008A5C67">
        <w:rPr>
          <w:rFonts w:ascii="Times New Roman" w:eastAsia="Times New Roman" w:hAnsi="Times New Roman" w:cs="Times New Roman"/>
          <w:sz w:val="28"/>
          <w:szCs w:val="28"/>
          <w:lang w:val="uk-UA"/>
        </w:rPr>
        <w:t>mail</w:t>
      </w:r>
      <w:proofErr w:type="spellEnd"/>
      <w:r w:rsidRPr="008A5C67">
        <w:rPr>
          <w:rFonts w:ascii="Times New Roman" w:eastAsia="Times New Roman" w:hAnsi="Times New Roman" w:cs="Times New Roman"/>
          <w:sz w:val="28"/>
          <w:szCs w:val="28"/>
          <w:lang w:val="uk-UA"/>
        </w:rPr>
        <w:t>: anna.oliinyk@legalaid.gov.ua</w:t>
      </w:r>
    </w:p>
    <w:p w:rsidR="002B3221" w:rsidRDefault="002B3221">
      <w:bookmarkStart w:id="10" w:name="_GoBack"/>
      <w:bookmarkEnd w:id="10"/>
    </w:p>
    <w:sectPr w:rsidR="002B32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A92"/>
    <w:multiLevelType w:val="multilevel"/>
    <w:tmpl w:val="6C48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75B9D"/>
    <w:multiLevelType w:val="multilevel"/>
    <w:tmpl w:val="B36E1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D47210"/>
    <w:multiLevelType w:val="multilevel"/>
    <w:tmpl w:val="4DE2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6A0ABE"/>
    <w:multiLevelType w:val="hybridMultilevel"/>
    <w:tmpl w:val="AAFACC9A"/>
    <w:lvl w:ilvl="0" w:tplc="B7305E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CE94B9B"/>
    <w:multiLevelType w:val="multilevel"/>
    <w:tmpl w:val="A2C0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F"/>
    <w:rsid w:val="002B3221"/>
    <w:rsid w:val="0060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F63C4-8AAD-43A0-B6A3-E590AE93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7F"/>
    <w:rPr>
      <w:rFonts w:asciiTheme="minorHAnsi" w:hAnsiTheme="minorHAnsi" w:cstheme="minorBid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17F"/>
    <w:rPr>
      <w:color w:val="0563C1" w:themeColor="hyperlink"/>
      <w:u w:val="single"/>
    </w:rPr>
  </w:style>
  <w:style w:type="character" w:customStyle="1" w:styleId="2">
    <w:name w:val="Основний текст (2)_"/>
    <w:basedOn w:val="a0"/>
    <w:link w:val="20"/>
    <w:rsid w:val="0060117F"/>
    <w:rPr>
      <w:rFonts w:eastAsia="Times New Roman" w:cs="Times New Roman"/>
      <w:szCs w:val="28"/>
      <w:shd w:val="clear" w:color="auto" w:fill="FFFFFF"/>
    </w:rPr>
  </w:style>
  <w:style w:type="character" w:customStyle="1" w:styleId="1">
    <w:name w:val="Заголовок №1_"/>
    <w:basedOn w:val="a0"/>
    <w:link w:val="10"/>
    <w:rsid w:val="0060117F"/>
    <w:rPr>
      <w:rFonts w:eastAsia="Times New Roman" w:cs="Times New Roman"/>
      <w:b/>
      <w:bCs/>
      <w:szCs w:val="28"/>
      <w:shd w:val="clear" w:color="auto" w:fill="FFFFFF"/>
    </w:rPr>
  </w:style>
  <w:style w:type="paragraph" w:customStyle="1" w:styleId="20">
    <w:name w:val="Основний текст (2)"/>
    <w:basedOn w:val="a"/>
    <w:link w:val="2"/>
    <w:rsid w:val="0060117F"/>
    <w:pPr>
      <w:widowControl w:val="0"/>
      <w:shd w:val="clear" w:color="auto" w:fill="FFFFFF"/>
      <w:spacing w:after="0" w:line="367" w:lineRule="exact"/>
      <w:ind w:hanging="300"/>
      <w:jc w:val="center"/>
    </w:pPr>
    <w:rPr>
      <w:rFonts w:ascii="Times New Roman" w:eastAsia="Times New Roman" w:hAnsi="Times New Roman" w:cs="Times New Roman"/>
      <w:sz w:val="28"/>
      <w:szCs w:val="28"/>
      <w:lang w:val="uk-UA"/>
    </w:rPr>
  </w:style>
  <w:style w:type="paragraph" w:customStyle="1" w:styleId="10">
    <w:name w:val="Заголовок №1"/>
    <w:basedOn w:val="a"/>
    <w:link w:val="1"/>
    <w:rsid w:val="0060117F"/>
    <w:pPr>
      <w:widowControl w:val="0"/>
      <w:shd w:val="clear" w:color="auto" w:fill="FFFFFF"/>
      <w:spacing w:after="0" w:line="295" w:lineRule="exact"/>
      <w:ind w:firstLine="700"/>
      <w:jc w:val="both"/>
      <w:outlineLvl w:val="0"/>
    </w:pPr>
    <w:rPr>
      <w:rFonts w:ascii="Times New Roman" w:eastAsia="Times New Roman" w:hAnsi="Times New Roman" w:cs="Times New Roman"/>
      <w:b/>
      <w:bCs/>
      <w:sz w:val="28"/>
      <w:szCs w:val="28"/>
      <w:lang w:val="uk-UA"/>
    </w:rPr>
  </w:style>
  <w:style w:type="table" w:styleId="a4">
    <w:name w:val="Table Grid"/>
    <w:basedOn w:val="a1"/>
    <w:uiPriority w:val="39"/>
    <w:rsid w:val="0060117F"/>
    <w:pPr>
      <w:widowControl w:val="0"/>
      <w:spacing w:after="0" w:line="240" w:lineRule="auto"/>
    </w:pPr>
    <w:rPr>
      <w:rFonts w:ascii="Arial Unicode MS" w:eastAsia="Arial Unicode MS" w:hAnsi="Arial Unicode MS" w:cs="Arial Unicode MS"/>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oslav.getmanskyi@legalai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ЧЕРНІКОВ Сергій</dc:creator>
  <cp:keywords/>
  <dc:description/>
  <cp:lastModifiedBy>ЧЕРНІКОВ Сергій</cp:lastModifiedBy>
  <cp:revision>1</cp:revision>
  <dcterms:created xsi:type="dcterms:W3CDTF">2021-08-20T12:29:00Z</dcterms:created>
  <dcterms:modified xsi:type="dcterms:W3CDTF">2021-08-20T12:30:00Z</dcterms:modified>
</cp:coreProperties>
</file>